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694E" w14:textId="0F189721" w:rsidR="00325C17" w:rsidRPr="0088705E" w:rsidRDefault="00325C17" w:rsidP="0088705E">
      <w:pPr>
        <w:pStyle w:val="Title"/>
        <w:spacing w:line="276" w:lineRule="auto"/>
        <w:rPr>
          <w:rFonts w:asciiTheme="minorHAnsi" w:hAnsiTheme="minorHAnsi" w:cstheme="minorHAnsi"/>
          <w:sz w:val="22"/>
          <w:szCs w:val="22"/>
        </w:rPr>
      </w:pPr>
      <w:bookmarkStart w:id="0" w:name="_Toc221962863"/>
      <w:bookmarkStart w:id="1" w:name="_Toc382393369"/>
      <w:r w:rsidRPr="0088705E">
        <w:rPr>
          <w:rFonts w:asciiTheme="minorHAnsi" w:hAnsiTheme="minorHAnsi" w:cstheme="minorHAnsi"/>
          <w:noProof/>
          <w:sz w:val="22"/>
          <w:szCs w:val="22"/>
        </w:rPr>
        <w:drawing>
          <wp:anchor distT="0" distB="0" distL="114300" distR="114300" simplePos="0" relativeHeight="251658240" behindDoc="1" locked="0" layoutInCell="1" allowOverlap="1" wp14:anchorId="4FBED999" wp14:editId="2FABE8C6">
            <wp:simplePos x="0" y="0"/>
            <wp:positionH relativeFrom="margin">
              <wp:posOffset>3686862</wp:posOffset>
            </wp:positionH>
            <wp:positionV relativeFrom="paragraph">
              <wp:posOffset>-226771</wp:posOffset>
            </wp:positionV>
            <wp:extent cx="2156433" cy="71500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6433" cy="715009"/>
                    </a:xfrm>
                    <a:prstGeom prst="rect">
                      <a:avLst/>
                    </a:prstGeom>
                  </pic:spPr>
                </pic:pic>
              </a:graphicData>
            </a:graphic>
            <wp14:sizeRelH relativeFrom="margin">
              <wp14:pctWidth>0</wp14:pctWidth>
            </wp14:sizeRelH>
            <wp14:sizeRelV relativeFrom="margin">
              <wp14:pctHeight>0</wp14:pctHeight>
            </wp14:sizeRelV>
          </wp:anchor>
        </w:drawing>
      </w:r>
    </w:p>
    <w:p w14:paraId="3839AD9A" w14:textId="77777777" w:rsidR="002379B2" w:rsidRDefault="002379B2" w:rsidP="0088705E">
      <w:pPr>
        <w:pStyle w:val="Title"/>
        <w:spacing w:line="276" w:lineRule="auto"/>
        <w:rPr>
          <w:rFonts w:ascii="Adelle Rg" w:hAnsi="Adelle Rg" w:cstheme="minorHAnsi"/>
          <w:b/>
          <w:bCs/>
          <w:sz w:val="36"/>
          <w:szCs w:val="36"/>
        </w:rPr>
      </w:pPr>
    </w:p>
    <w:p w14:paraId="16909F6A" w14:textId="77777777" w:rsidR="002379B2" w:rsidRDefault="002379B2" w:rsidP="0088705E">
      <w:pPr>
        <w:pStyle w:val="Title"/>
        <w:spacing w:line="276" w:lineRule="auto"/>
        <w:rPr>
          <w:rFonts w:ascii="Adelle Rg" w:hAnsi="Adelle Rg" w:cstheme="minorHAnsi"/>
          <w:b/>
          <w:bCs/>
          <w:sz w:val="36"/>
          <w:szCs w:val="36"/>
        </w:rPr>
      </w:pPr>
    </w:p>
    <w:p w14:paraId="79C3E020" w14:textId="158364E5" w:rsidR="00325C17" w:rsidRPr="0088705E" w:rsidRDefault="00325C17" w:rsidP="0088705E">
      <w:pPr>
        <w:pStyle w:val="Title"/>
        <w:spacing w:line="276" w:lineRule="auto"/>
        <w:rPr>
          <w:rFonts w:ascii="Adelle Rg" w:hAnsi="Adelle Rg" w:cstheme="minorHAnsi"/>
          <w:b/>
          <w:bCs/>
          <w:sz w:val="36"/>
          <w:szCs w:val="36"/>
        </w:rPr>
      </w:pPr>
      <w:r w:rsidRPr="0088705E">
        <w:rPr>
          <w:rFonts w:ascii="Adelle Rg" w:hAnsi="Adelle Rg" w:cstheme="minorHAnsi"/>
          <w:b/>
          <w:bCs/>
          <w:sz w:val="36"/>
          <w:szCs w:val="36"/>
        </w:rPr>
        <w:t>Safeguarding Policy</w:t>
      </w:r>
    </w:p>
    <w:p w14:paraId="6B9CD996" w14:textId="77777777" w:rsidR="00325C17" w:rsidRPr="0088705E" w:rsidRDefault="00325C17" w:rsidP="0088705E">
      <w:pPr>
        <w:spacing w:line="276" w:lineRule="auto"/>
        <w:rPr>
          <w:rFonts w:cstheme="minorHAnsi"/>
        </w:rPr>
      </w:pPr>
    </w:p>
    <w:bookmarkEnd w:id="0"/>
    <w:bookmarkEnd w:id="1"/>
    <w:p w14:paraId="054D22F9" w14:textId="486913F7" w:rsidR="00C07F4F" w:rsidRPr="0088705E" w:rsidRDefault="003B3204" w:rsidP="0088705E">
      <w:pPr>
        <w:spacing w:line="276" w:lineRule="auto"/>
        <w:rPr>
          <w:rFonts w:cstheme="minorHAnsi"/>
          <w:b/>
          <w:bCs/>
          <w:sz w:val="24"/>
          <w:szCs w:val="24"/>
          <w:lang w:val="en-US"/>
        </w:rPr>
      </w:pPr>
      <w:r w:rsidRPr="0088705E">
        <w:rPr>
          <w:rFonts w:cstheme="minorHAnsi"/>
          <w:b/>
          <w:bCs/>
          <w:sz w:val="24"/>
          <w:szCs w:val="24"/>
          <w:lang w:val="en-US"/>
        </w:rPr>
        <w:t>Purpose and Scope</w:t>
      </w:r>
    </w:p>
    <w:p w14:paraId="7DC3BB01" w14:textId="7757145F" w:rsidR="00174C25" w:rsidRPr="0088705E" w:rsidRDefault="00174C25" w:rsidP="0088705E">
      <w:pPr>
        <w:pStyle w:val="NormalWeb"/>
        <w:spacing w:line="276" w:lineRule="auto"/>
        <w:rPr>
          <w:rFonts w:asciiTheme="minorHAnsi" w:hAnsiTheme="minorHAnsi" w:cstheme="minorHAnsi"/>
          <w:sz w:val="22"/>
          <w:szCs w:val="22"/>
        </w:rPr>
      </w:pPr>
      <w:r w:rsidRPr="0088705E">
        <w:rPr>
          <w:rFonts w:asciiTheme="minorHAnsi" w:hAnsiTheme="minorHAnsi" w:cstheme="minorHAnsi"/>
          <w:sz w:val="22"/>
          <w:szCs w:val="22"/>
        </w:rPr>
        <w:t xml:space="preserve">At Yorkshire Wildlife Trust we </w:t>
      </w:r>
      <w:r w:rsidR="005B3E44" w:rsidRPr="0088705E">
        <w:rPr>
          <w:rFonts w:asciiTheme="minorHAnsi" w:hAnsiTheme="minorHAnsi" w:cstheme="minorHAnsi"/>
          <w:sz w:val="22"/>
          <w:szCs w:val="22"/>
        </w:rPr>
        <w:t>embrace</w:t>
      </w:r>
      <w:r w:rsidRPr="0088705E">
        <w:rPr>
          <w:rFonts w:asciiTheme="minorHAnsi" w:hAnsiTheme="minorHAnsi" w:cstheme="minorHAnsi"/>
          <w:sz w:val="22"/>
          <w:szCs w:val="22"/>
        </w:rPr>
        <w:t xml:space="preserve"> our duty of care to safeguard and promote the welfare of </w:t>
      </w:r>
      <w:r w:rsidR="009F79EE" w:rsidRPr="0088705E">
        <w:rPr>
          <w:rFonts w:asciiTheme="minorHAnsi" w:hAnsiTheme="minorHAnsi" w:cstheme="minorHAnsi"/>
          <w:sz w:val="22"/>
          <w:szCs w:val="22"/>
        </w:rPr>
        <w:t xml:space="preserve">the </w:t>
      </w:r>
      <w:r w:rsidRPr="0088705E">
        <w:rPr>
          <w:rFonts w:asciiTheme="minorHAnsi" w:hAnsiTheme="minorHAnsi" w:cstheme="minorHAnsi"/>
          <w:sz w:val="22"/>
          <w:szCs w:val="22"/>
        </w:rPr>
        <w:t>children</w:t>
      </w:r>
      <w:r w:rsidR="005B3E44" w:rsidRPr="0088705E">
        <w:rPr>
          <w:rFonts w:asciiTheme="minorHAnsi" w:hAnsiTheme="minorHAnsi" w:cstheme="minorHAnsi"/>
          <w:sz w:val="22"/>
          <w:szCs w:val="22"/>
        </w:rPr>
        <w:t>, young people</w:t>
      </w:r>
      <w:r w:rsidRPr="0088705E">
        <w:rPr>
          <w:rFonts w:asciiTheme="minorHAnsi" w:hAnsiTheme="minorHAnsi" w:cstheme="minorHAnsi"/>
          <w:sz w:val="22"/>
          <w:szCs w:val="22"/>
        </w:rPr>
        <w:t xml:space="preserve"> and adults at risk </w:t>
      </w:r>
      <w:r w:rsidR="009F79EE" w:rsidRPr="0088705E">
        <w:rPr>
          <w:rFonts w:asciiTheme="minorHAnsi" w:hAnsiTheme="minorHAnsi" w:cstheme="minorHAnsi"/>
          <w:sz w:val="22"/>
          <w:szCs w:val="22"/>
        </w:rPr>
        <w:t>who come into contact with us</w:t>
      </w:r>
      <w:r w:rsidR="00043CEF" w:rsidRPr="0088705E">
        <w:rPr>
          <w:rFonts w:asciiTheme="minorHAnsi" w:hAnsiTheme="minorHAnsi" w:cstheme="minorHAnsi"/>
          <w:sz w:val="22"/>
          <w:szCs w:val="22"/>
        </w:rPr>
        <w:t>,</w:t>
      </w:r>
      <w:r w:rsidR="009F79EE" w:rsidRPr="0088705E">
        <w:rPr>
          <w:rFonts w:asciiTheme="minorHAnsi" w:hAnsiTheme="minorHAnsi" w:cstheme="minorHAnsi"/>
          <w:sz w:val="22"/>
          <w:szCs w:val="22"/>
        </w:rPr>
        <w:t xml:space="preserve"> </w:t>
      </w:r>
      <w:r w:rsidR="00FE7FE8">
        <w:rPr>
          <w:rFonts w:asciiTheme="minorHAnsi" w:hAnsiTheme="minorHAnsi" w:cstheme="minorHAnsi"/>
          <w:sz w:val="22"/>
          <w:szCs w:val="22"/>
        </w:rPr>
        <w:t xml:space="preserve">including our own staff and volunteers, </w:t>
      </w:r>
      <w:r w:rsidRPr="0088705E">
        <w:rPr>
          <w:rFonts w:asciiTheme="minorHAnsi" w:hAnsiTheme="minorHAnsi" w:cstheme="minorHAnsi"/>
          <w:sz w:val="22"/>
          <w:szCs w:val="22"/>
        </w:rPr>
        <w:t>and we are committed to ensuring our safeguarding practices reflects</w:t>
      </w:r>
      <w:r w:rsidR="00C07F4F" w:rsidRPr="0088705E">
        <w:rPr>
          <w:rFonts w:asciiTheme="minorHAnsi" w:hAnsiTheme="minorHAnsi" w:cstheme="minorHAnsi"/>
          <w:sz w:val="22"/>
          <w:szCs w:val="22"/>
        </w:rPr>
        <w:t xml:space="preserve"> our</w:t>
      </w:r>
      <w:r w:rsidRPr="0088705E">
        <w:rPr>
          <w:rFonts w:asciiTheme="minorHAnsi" w:hAnsiTheme="minorHAnsi" w:cstheme="minorHAnsi"/>
          <w:sz w:val="22"/>
          <w:szCs w:val="22"/>
        </w:rPr>
        <w:t xml:space="preserve"> statutory responsibilities, government guidance and </w:t>
      </w:r>
      <w:r w:rsidR="00C07F4F" w:rsidRPr="0088705E">
        <w:rPr>
          <w:rFonts w:asciiTheme="minorHAnsi" w:hAnsiTheme="minorHAnsi" w:cstheme="minorHAnsi"/>
          <w:sz w:val="22"/>
          <w:szCs w:val="22"/>
        </w:rPr>
        <w:t xml:space="preserve">the latest </w:t>
      </w:r>
      <w:r w:rsidRPr="0088705E">
        <w:rPr>
          <w:rFonts w:asciiTheme="minorHAnsi" w:hAnsiTheme="minorHAnsi" w:cstheme="minorHAnsi"/>
          <w:sz w:val="22"/>
          <w:szCs w:val="22"/>
        </w:rPr>
        <w:t>best practice within the Royal Society of Wildlife Trusts.</w:t>
      </w:r>
    </w:p>
    <w:p w14:paraId="58EA1663" w14:textId="2C5C2BC1" w:rsidR="00174C25" w:rsidRPr="0088705E" w:rsidRDefault="00174C25" w:rsidP="0088705E">
      <w:pPr>
        <w:pStyle w:val="NormalWeb"/>
        <w:spacing w:line="276" w:lineRule="auto"/>
        <w:rPr>
          <w:rFonts w:asciiTheme="minorHAnsi" w:hAnsiTheme="minorHAnsi" w:cstheme="minorHAnsi"/>
          <w:sz w:val="22"/>
          <w:szCs w:val="22"/>
        </w:rPr>
      </w:pPr>
      <w:r w:rsidRPr="0088705E">
        <w:rPr>
          <w:rFonts w:asciiTheme="minorHAnsi" w:hAnsiTheme="minorHAnsi" w:cstheme="minorHAnsi"/>
          <w:sz w:val="22"/>
          <w:szCs w:val="22"/>
        </w:rPr>
        <w:t>Th</w:t>
      </w:r>
      <w:r w:rsidR="00C07F4F" w:rsidRPr="0088705E">
        <w:rPr>
          <w:rFonts w:asciiTheme="minorHAnsi" w:hAnsiTheme="minorHAnsi" w:cstheme="minorHAnsi"/>
          <w:sz w:val="22"/>
          <w:szCs w:val="22"/>
        </w:rPr>
        <w:t>is</w:t>
      </w:r>
      <w:r w:rsidRPr="0088705E">
        <w:rPr>
          <w:rFonts w:asciiTheme="minorHAnsi" w:hAnsiTheme="minorHAnsi" w:cstheme="minorHAnsi"/>
          <w:sz w:val="22"/>
          <w:szCs w:val="22"/>
        </w:rPr>
        <w:t xml:space="preserve"> policy recognises that the welfare and interests of children, young people and adults at risk are paramount in all circumstances. It aims to ensure that regardless of age, gender, </w:t>
      </w:r>
      <w:r w:rsidR="004047DE" w:rsidRPr="0088705E">
        <w:rPr>
          <w:rFonts w:asciiTheme="minorHAnsi" w:hAnsiTheme="minorHAnsi" w:cstheme="minorHAnsi"/>
          <w:sz w:val="22"/>
          <w:szCs w:val="22"/>
        </w:rPr>
        <w:t xml:space="preserve">sex, </w:t>
      </w:r>
      <w:r w:rsidRPr="0088705E">
        <w:rPr>
          <w:rFonts w:asciiTheme="minorHAnsi" w:hAnsiTheme="minorHAnsi" w:cstheme="minorHAnsi"/>
          <w:sz w:val="22"/>
          <w:szCs w:val="22"/>
        </w:rPr>
        <w:t>religion or beliefs, ethnicity, disability, sexual orientation or socioeconomic background, all children, young people and adults at risk:</w:t>
      </w:r>
    </w:p>
    <w:p w14:paraId="2769CC14" w14:textId="2C5E6434" w:rsidR="00174C25" w:rsidRPr="0088705E" w:rsidRDefault="00C07F4F" w:rsidP="0088705E">
      <w:pPr>
        <w:numPr>
          <w:ilvl w:val="0"/>
          <w:numId w:val="15"/>
        </w:numPr>
        <w:spacing w:before="100" w:beforeAutospacing="1" w:after="100" w:afterAutospacing="1" w:line="276" w:lineRule="auto"/>
        <w:rPr>
          <w:rFonts w:cstheme="minorHAnsi"/>
        </w:rPr>
      </w:pPr>
      <w:r w:rsidRPr="0088705E">
        <w:rPr>
          <w:rFonts w:cstheme="minorHAnsi"/>
        </w:rPr>
        <w:t xml:space="preserve">can </w:t>
      </w:r>
      <w:r w:rsidR="00174C25" w:rsidRPr="0088705E">
        <w:rPr>
          <w:rFonts w:cstheme="minorHAnsi"/>
        </w:rPr>
        <w:t xml:space="preserve">have a positive and enjoyable experience during </w:t>
      </w:r>
      <w:r w:rsidR="00054F0C">
        <w:rPr>
          <w:rFonts w:cstheme="minorHAnsi"/>
        </w:rPr>
        <w:t xml:space="preserve">independent visits or </w:t>
      </w:r>
      <w:r w:rsidR="00174C25" w:rsidRPr="0088705E">
        <w:rPr>
          <w:rFonts w:cstheme="minorHAnsi"/>
        </w:rPr>
        <w:t xml:space="preserve">participation in our </w:t>
      </w:r>
      <w:r w:rsidR="00B5047B" w:rsidRPr="0088705E">
        <w:rPr>
          <w:rFonts w:cstheme="minorHAnsi"/>
        </w:rPr>
        <w:t xml:space="preserve">physical and digital </w:t>
      </w:r>
      <w:r w:rsidRPr="0088705E">
        <w:rPr>
          <w:rFonts w:cstheme="minorHAnsi"/>
        </w:rPr>
        <w:t xml:space="preserve">learning and engagement </w:t>
      </w:r>
      <w:r w:rsidR="00174C25" w:rsidRPr="0088705E">
        <w:rPr>
          <w:rFonts w:cstheme="minorHAnsi"/>
        </w:rPr>
        <w:t>activities</w:t>
      </w:r>
      <w:r w:rsidRPr="0088705E">
        <w:rPr>
          <w:rFonts w:cstheme="minorHAnsi"/>
        </w:rPr>
        <w:t xml:space="preserve"> and</w:t>
      </w:r>
      <w:r w:rsidR="00174C25" w:rsidRPr="0088705E">
        <w:rPr>
          <w:rFonts w:cstheme="minorHAnsi"/>
        </w:rPr>
        <w:t xml:space="preserve"> events</w:t>
      </w:r>
    </w:p>
    <w:p w14:paraId="20C6D543" w14:textId="3715F324" w:rsidR="00174C25" w:rsidRPr="0088705E" w:rsidRDefault="00174C25" w:rsidP="0088705E">
      <w:pPr>
        <w:numPr>
          <w:ilvl w:val="0"/>
          <w:numId w:val="15"/>
        </w:numPr>
        <w:spacing w:before="100" w:beforeAutospacing="1" w:after="100" w:afterAutospacing="1" w:line="276" w:lineRule="auto"/>
        <w:rPr>
          <w:rFonts w:cstheme="minorHAnsi"/>
        </w:rPr>
      </w:pPr>
      <w:r w:rsidRPr="0088705E">
        <w:rPr>
          <w:rFonts w:cstheme="minorHAnsi"/>
        </w:rPr>
        <w:t>are protected from</w:t>
      </w:r>
      <w:r w:rsidR="003B3204" w:rsidRPr="0088705E">
        <w:rPr>
          <w:rFonts w:cstheme="minorHAnsi"/>
        </w:rPr>
        <w:t xml:space="preserve"> harm </w:t>
      </w:r>
      <w:r w:rsidRPr="0088705E">
        <w:rPr>
          <w:rFonts w:cstheme="minorHAnsi"/>
        </w:rPr>
        <w:t xml:space="preserve">whilst </w:t>
      </w:r>
      <w:r w:rsidR="00054F0C">
        <w:rPr>
          <w:rFonts w:cstheme="minorHAnsi"/>
        </w:rPr>
        <w:t xml:space="preserve">visiting independently or </w:t>
      </w:r>
      <w:r w:rsidRPr="0088705E">
        <w:rPr>
          <w:rFonts w:cstheme="minorHAnsi"/>
        </w:rPr>
        <w:t xml:space="preserve">participating in the </w:t>
      </w:r>
      <w:r w:rsidR="00B5047B" w:rsidRPr="0088705E">
        <w:rPr>
          <w:rFonts w:cstheme="minorHAnsi"/>
        </w:rPr>
        <w:t xml:space="preserve">physical and digital </w:t>
      </w:r>
      <w:r w:rsidRPr="0088705E">
        <w:rPr>
          <w:rFonts w:cstheme="minorHAnsi"/>
        </w:rPr>
        <w:t xml:space="preserve">learning and engagement opportunities provided by </w:t>
      </w:r>
      <w:r w:rsidR="00C07F4F" w:rsidRPr="0088705E">
        <w:rPr>
          <w:rFonts w:cstheme="minorHAnsi"/>
        </w:rPr>
        <w:t>Yorkshire</w:t>
      </w:r>
      <w:r w:rsidRPr="0088705E">
        <w:rPr>
          <w:rFonts w:cstheme="minorHAnsi"/>
        </w:rPr>
        <w:t xml:space="preserve"> Wildlife Trust and its </w:t>
      </w:r>
      <w:r w:rsidR="00C07F4F" w:rsidRPr="0088705E">
        <w:rPr>
          <w:rFonts w:cstheme="minorHAnsi"/>
        </w:rPr>
        <w:t>partners</w:t>
      </w:r>
    </w:p>
    <w:p w14:paraId="2A2777E8" w14:textId="6B3A7B8C" w:rsidR="003B3204" w:rsidRPr="0088705E" w:rsidRDefault="003B3204" w:rsidP="0088705E">
      <w:pPr>
        <w:spacing w:before="100" w:beforeAutospacing="1" w:after="100" w:afterAutospacing="1" w:line="276" w:lineRule="auto"/>
        <w:rPr>
          <w:rFonts w:cstheme="minorHAnsi"/>
        </w:rPr>
      </w:pPr>
      <w:r w:rsidRPr="0088705E">
        <w:rPr>
          <w:rFonts w:cstheme="minorHAnsi"/>
        </w:rPr>
        <w:t>This includes the indirect participation of the children of adults who use our services.</w:t>
      </w:r>
    </w:p>
    <w:p w14:paraId="6BBAA245" w14:textId="0561E1EF" w:rsidR="004047DE" w:rsidRPr="0088705E" w:rsidRDefault="00043CEF" w:rsidP="0088705E">
      <w:pPr>
        <w:pStyle w:val="NormalWeb"/>
        <w:spacing w:line="276" w:lineRule="auto"/>
        <w:rPr>
          <w:rFonts w:asciiTheme="minorHAnsi" w:hAnsiTheme="minorHAnsi" w:cstheme="minorHAnsi"/>
          <w:sz w:val="22"/>
          <w:szCs w:val="22"/>
        </w:rPr>
      </w:pPr>
      <w:r w:rsidRPr="0088705E">
        <w:rPr>
          <w:rFonts w:asciiTheme="minorHAnsi" w:hAnsiTheme="minorHAnsi" w:cstheme="minorHAnsi"/>
          <w:sz w:val="22"/>
          <w:szCs w:val="22"/>
        </w:rPr>
        <w:t>This</w:t>
      </w:r>
      <w:r w:rsidR="004047DE" w:rsidRPr="0088705E">
        <w:rPr>
          <w:rFonts w:asciiTheme="minorHAnsi" w:hAnsiTheme="minorHAnsi" w:cstheme="minorHAnsi"/>
          <w:sz w:val="22"/>
          <w:szCs w:val="22"/>
        </w:rPr>
        <w:t xml:space="preserve"> policy </w:t>
      </w:r>
      <w:r w:rsidRPr="0088705E">
        <w:rPr>
          <w:rFonts w:asciiTheme="minorHAnsi" w:hAnsiTheme="minorHAnsi" w:cstheme="minorHAnsi"/>
          <w:sz w:val="22"/>
          <w:szCs w:val="22"/>
        </w:rPr>
        <w:t>also aims</w:t>
      </w:r>
      <w:r w:rsidR="004047DE" w:rsidRPr="0088705E">
        <w:rPr>
          <w:rFonts w:asciiTheme="minorHAnsi" w:hAnsiTheme="minorHAnsi" w:cstheme="minorHAnsi"/>
          <w:sz w:val="22"/>
          <w:szCs w:val="22"/>
        </w:rPr>
        <w:t xml:space="preserve"> to:</w:t>
      </w:r>
    </w:p>
    <w:p w14:paraId="27973349" w14:textId="1209B442" w:rsidR="00CD3D10" w:rsidRPr="0088705E" w:rsidRDefault="00CD3D10" w:rsidP="0088705E">
      <w:pPr>
        <w:pStyle w:val="ListParagraph"/>
        <w:numPr>
          <w:ilvl w:val="0"/>
          <w:numId w:val="26"/>
        </w:numPr>
        <w:spacing w:after="0"/>
        <w:rPr>
          <w:rFonts w:asciiTheme="minorHAnsi" w:hAnsiTheme="minorHAnsi" w:cstheme="minorHAnsi"/>
        </w:rPr>
      </w:pPr>
      <w:r w:rsidRPr="0088705E">
        <w:rPr>
          <w:rFonts w:asciiTheme="minorHAnsi" w:hAnsiTheme="minorHAnsi" w:cstheme="minorHAnsi"/>
        </w:rPr>
        <w:t>outline the overarching principles that guide our approach to safeguarding and child protection to ensure that everyone understands their roles and responsibilities in respect of safeguarding</w:t>
      </w:r>
    </w:p>
    <w:p w14:paraId="42505DDE" w14:textId="279B8C52" w:rsidR="00CD3D10" w:rsidRPr="0088705E" w:rsidRDefault="00CD3D10" w:rsidP="0088705E">
      <w:pPr>
        <w:pStyle w:val="ListParagraph"/>
        <w:numPr>
          <w:ilvl w:val="0"/>
          <w:numId w:val="26"/>
        </w:numPr>
        <w:spacing w:after="0"/>
        <w:rPr>
          <w:rFonts w:asciiTheme="minorHAnsi" w:hAnsiTheme="minorHAnsi" w:cstheme="minorHAnsi"/>
        </w:rPr>
      </w:pPr>
      <w:r w:rsidRPr="0088705E">
        <w:rPr>
          <w:rFonts w:asciiTheme="minorHAnsi" w:hAnsiTheme="minorHAnsi" w:cstheme="minorHAnsi"/>
        </w:rPr>
        <w:t>promote recognition that safeguarding is the responsibility of everyone, not just those who work directly with at-risk groups</w:t>
      </w:r>
    </w:p>
    <w:p w14:paraId="72288E90" w14:textId="2F892B83" w:rsidR="0086208E" w:rsidRPr="0088705E" w:rsidRDefault="0086208E" w:rsidP="0088705E">
      <w:pPr>
        <w:pStyle w:val="NormalWeb"/>
        <w:numPr>
          <w:ilvl w:val="0"/>
          <w:numId w:val="26"/>
        </w:numPr>
        <w:spacing w:line="276" w:lineRule="auto"/>
        <w:rPr>
          <w:rFonts w:asciiTheme="minorHAnsi" w:hAnsiTheme="minorHAnsi" w:cstheme="minorHAnsi"/>
          <w:sz w:val="22"/>
          <w:szCs w:val="22"/>
        </w:rPr>
      </w:pPr>
      <w:r w:rsidRPr="0088705E">
        <w:rPr>
          <w:rFonts w:asciiTheme="minorHAnsi" w:hAnsiTheme="minorHAnsi" w:cstheme="minorHAnsi"/>
          <w:sz w:val="22"/>
          <w:szCs w:val="22"/>
        </w:rPr>
        <w:t xml:space="preserve">assist in the development of a </w:t>
      </w:r>
      <w:r w:rsidR="004A1ECE" w:rsidRPr="0088705E">
        <w:rPr>
          <w:rFonts w:asciiTheme="minorHAnsi" w:hAnsiTheme="minorHAnsi" w:cstheme="minorHAnsi"/>
          <w:sz w:val="22"/>
          <w:szCs w:val="22"/>
        </w:rPr>
        <w:t xml:space="preserve">person-centred </w:t>
      </w:r>
      <w:r w:rsidR="0051679E" w:rsidRPr="0088705E">
        <w:rPr>
          <w:rFonts w:asciiTheme="minorHAnsi" w:hAnsiTheme="minorHAnsi" w:cstheme="minorHAnsi"/>
          <w:sz w:val="22"/>
          <w:szCs w:val="22"/>
        </w:rPr>
        <w:t xml:space="preserve">safeguarding </w:t>
      </w:r>
      <w:r w:rsidRPr="0088705E">
        <w:rPr>
          <w:rFonts w:asciiTheme="minorHAnsi" w:hAnsiTheme="minorHAnsi" w:cstheme="minorHAnsi"/>
          <w:sz w:val="22"/>
          <w:szCs w:val="22"/>
        </w:rPr>
        <w:t xml:space="preserve">culture that: </w:t>
      </w:r>
    </w:p>
    <w:p w14:paraId="18F219E2" w14:textId="77777777" w:rsidR="0086208E" w:rsidRPr="0088705E" w:rsidRDefault="0086208E" w:rsidP="0088705E">
      <w:pPr>
        <w:pStyle w:val="NormalWeb"/>
        <w:numPr>
          <w:ilvl w:val="1"/>
          <w:numId w:val="26"/>
        </w:numPr>
        <w:spacing w:line="276" w:lineRule="auto"/>
        <w:rPr>
          <w:rFonts w:asciiTheme="minorHAnsi" w:hAnsiTheme="minorHAnsi" w:cstheme="minorHAnsi"/>
          <w:sz w:val="22"/>
          <w:szCs w:val="22"/>
        </w:rPr>
      </w:pPr>
      <w:r w:rsidRPr="0088705E">
        <w:rPr>
          <w:rFonts w:asciiTheme="minorHAnsi" w:hAnsiTheme="minorHAnsi" w:cstheme="minorHAnsi"/>
          <w:sz w:val="22"/>
          <w:szCs w:val="22"/>
        </w:rPr>
        <w:t xml:space="preserve">respects the rights of children, young people and adults at risk as equals </w:t>
      </w:r>
    </w:p>
    <w:p w14:paraId="1AD7B86A" w14:textId="77777777" w:rsidR="0086208E" w:rsidRPr="0088705E" w:rsidRDefault="0086208E" w:rsidP="0088705E">
      <w:pPr>
        <w:pStyle w:val="NormalWeb"/>
        <w:numPr>
          <w:ilvl w:val="1"/>
          <w:numId w:val="26"/>
        </w:numPr>
        <w:spacing w:line="276" w:lineRule="auto"/>
        <w:rPr>
          <w:rFonts w:asciiTheme="minorHAnsi" w:hAnsiTheme="minorHAnsi" w:cstheme="minorHAnsi"/>
          <w:sz w:val="22"/>
          <w:szCs w:val="22"/>
        </w:rPr>
      </w:pPr>
      <w:r w:rsidRPr="0088705E">
        <w:rPr>
          <w:rFonts w:asciiTheme="minorHAnsi" w:hAnsiTheme="minorHAnsi" w:cstheme="minorHAnsi"/>
          <w:sz w:val="22"/>
          <w:szCs w:val="22"/>
        </w:rPr>
        <w:t xml:space="preserve">welcomes diversity and difference </w:t>
      </w:r>
    </w:p>
    <w:p w14:paraId="1122D092" w14:textId="5CD02699" w:rsidR="00AE5D36" w:rsidRPr="0088705E" w:rsidRDefault="00300EB0" w:rsidP="0088705E">
      <w:pPr>
        <w:pStyle w:val="NormalWeb"/>
        <w:numPr>
          <w:ilvl w:val="1"/>
          <w:numId w:val="26"/>
        </w:numPr>
        <w:spacing w:line="276" w:lineRule="auto"/>
        <w:rPr>
          <w:rFonts w:asciiTheme="minorHAnsi" w:hAnsiTheme="minorHAnsi" w:cstheme="minorHAnsi"/>
          <w:i/>
          <w:iCs/>
          <w:sz w:val="22"/>
          <w:szCs w:val="22"/>
        </w:rPr>
      </w:pPr>
      <w:r w:rsidRPr="0088705E">
        <w:rPr>
          <w:rFonts w:asciiTheme="minorHAnsi" w:hAnsiTheme="minorHAnsi" w:cstheme="minorHAnsi"/>
          <w:sz w:val="22"/>
          <w:szCs w:val="22"/>
        </w:rPr>
        <w:t xml:space="preserve">responds </w:t>
      </w:r>
      <w:r w:rsidR="00AE5D36" w:rsidRPr="0088705E">
        <w:rPr>
          <w:rFonts w:asciiTheme="minorHAnsi" w:hAnsiTheme="minorHAnsi" w:cstheme="minorHAnsi"/>
          <w:sz w:val="22"/>
          <w:szCs w:val="22"/>
        </w:rPr>
        <w:t>fairly, lawfully</w:t>
      </w:r>
      <w:r w:rsidRPr="0088705E">
        <w:rPr>
          <w:rFonts w:asciiTheme="minorHAnsi" w:hAnsiTheme="minorHAnsi" w:cstheme="minorHAnsi"/>
          <w:sz w:val="22"/>
          <w:szCs w:val="22"/>
        </w:rPr>
        <w:t xml:space="preserve"> </w:t>
      </w:r>
      <w:r w:rsidR="004A1ECE" w:rsidRPr="0088705E">
        <w:rPr>
          <w:rFonts w:asciiTheme="minorHAnsi" w:hAnsiTheme="minorHAnsi" w:cstheme="minorHAnsi"/>
          <w:sz w:val="22"/>
          <w:szCs w:val="22"/>
        </w:rPr>
        <w:t xml:space="preserve">and swiftly </w:t>
      </w:r>
      <w:r w:rsidRPr="0088705E">
        <w:rPr>
          <w:rFonts w:asciiTheme="minorHAnsi" w:hAnsiTheme="minorHAnsi" w:cstheme="minorHAnsi"/>
          <w:sz w:val="22"/>
          <w:szCs w:val="22"/>
        </w:rPr>
        <w:t>to any allegations</w:t>
      </w:r>
      <w:r w:rsidR="004A1ECE" w:rsidRPr="0088705E">
        <w:rPr>
          <w:rFonts w:asciiTheme="minorHAnsi" w:hAnsiTheme="minorHAnsi" w:cstheme="minorHAnsi"/>
          <w:sz w:val="22"/>
          <w:szCs w:val="22"/>
        </w:rPr>
        <w:t xml:space="preserve"> or reported</w:t>
      </w:r>
      <w:r w:rsidR="0086208E" w:rsidRPr="0088705E">
        <w:rPr>
          <w:rFonts w:asciiTheme="minorHAnsi" w:hAnsiTheme="minorHAnsi" w:cstheme="minorHAnsi"/>
          <w:sz w:val="22"/>
          <w:szCs w:val="22"/>
        </w:rPr>
        <w:t xml:space="preserve"> suspicions of abuse using the appropriate channels</w:t>
      </w:r>
    </w:p>
    <w:p w14:paraId="31CE9F33" w14:textId="293B7704" w:rsidR="00300EB0" w:rsidRDefault="004047DE" w:rsidP="0088705E">
      <w:pPr>
        <w:pStyle w:val="NormalWeb"/>
        <w:spacing w:line="276" w:lineRule="auto"/>
        <w:rPr>
          <w:rFonts w:asciiTheme="minorHAnsi" w:hAnsiTheme="minorHAnsi" w:cstheme="minorHAnsi"/>
          <w:sz w:val="22"/>
          <w:szCs w:val="22"/>
        </w:rPr>
      </w:pPr>
      <w:r w:rsidRPr="0088705E">
        <w:rPr>
          <w:rFonts w:asciiTheme="minorHAnsi" w:hAnsiTheme="minorHAnsi" w:cstheme="minorHAnsi"/>
          <w:sz w:val="22"/>
          <w:szCs w:val="22"/>
        </w:rPr>
        <w:t xml:space="preserve">This policy applies to anyone working on behalf of </w:t>
      </w:r>
      <w:r w:rsidR="00870851" w:rsidRPr="0088705E">
        <w:rPr>
          <w:rFonts w:asciiTheme="minorHAnsi" w:hAnsiTheme="minorHAnsi" w:cstheme="minorHAnsi"/>
          <w:sz w:val="22"/>
          <w:szCs w:val="22"/>
        </w:rPr>
        <w:t>Yorkshire Wildlife Trust</w:t>
      </w:r>
      <w:r w:rsidR="001645E4" w:rsidRPr="0088705E">
        <w:rPr>
          <w:rFonts w:asciiTheme="minorHAnsi" w:hAnsiTheme="minorHAnsi" w:cstheme="minorHAnsi"/>
          <w:sz w:val="22"/>
          <w:szCs w:val="22"/>
        </w:rPr>
        <w:t xml:space="preserve"> and its subsidiaries</w:t>
      </w:r>
      <w:r w:rsidR="00870851" w:rsidRPr="0088705E">
        <w:rPr>
          <w:rFonts w:asciiTheme="minorHAnsi" w:hAnsiTheme="minorHAnsi" w:cstheme="minorHAnsi"/>
          <w:sz w:val="22"/>
          <w:szCs w:val="22"/>
        </w:rPr>
        <w:t xml:space="preserve">, whether permanently or temporarily, </w:t>
      </w:r>
      <w:r w:rsidRPr="0088705E">
        <w:rPr>
          <w:rFonts w:asciiTheme="minorHAnsi" w:hAnsiTheme="minorHAnsi" w:cstheme="minorHAnsi"/>
          <w:sz w:val="22"/>
          <w:szCs w:val="22"/>
        </w:rPr>
        <w:t xml:space="preserve">including senior </w:t>
      </w:r>
      <w:r w:rsidR="009564C9" w:rsidRPr="0088705E">
        <w:rPr>
          <w:rFonts w:asciiTheme="minorHAnsi" w:hAnsiTheme="minorHAnsi" w:cstheme="minorHAnsi"/>
          <w:sz w:val="22"/>
          <w:szCs w:val="22"/>
        </w:rPr>
        <w:t>leader</w:t>
      </w:r>
      <w:r w:rsidRPr="0088705E">
        <w:rPr>
          <w:rFonts w:asciiTheme="minorHAnsi" w:hAnsiTheme="minorHAnsi" w:cstheme="minorHAnsi"/>
          <w:sz w:val="22"/>
          <w:szCs w:val="22"/>
        </w:rPr>
        <w:t>s and the board of trustees, paid staff, volunteers,</w:t>
      </w:r>
      <w:r w:rsidR="00870851" w:rsidRPr="0088705E">
        <w:rPr>
          <w:rFonts w:asciiTheme="minorHAnsi" w:hAnsiTheme="minorHAnsi" w:cstheme="minorHAnsi"/>
          <w:sz w:val="22"/>
          <w:szCs w:val="22"/>
        </w:rPr>
        <w:t xml:space="preserve"> trainees,</w:t>
      </w:r>
      <w:r w:rsidRPr="0088705E">
        <w:rPr>
          <w:rFonts w:asciiTheme="minorHAnsi" w:hAnsiTheme="minorHAnsi" w:cstheme="minorHAnsi"/>
          <w:sz w:val="22"/>
          <w:szCs w:val="22"/>
        </w:rPr>
        <w:t xml:space="preserve"> agency staff and </w:t>
      </w:r>
      <w:r w:rsidR="00870851" w:rsidRPr="0088705E">
        <w:rPr>
          <w:rFonts w:asciiTheme="minorHAnsi" w:hAnsiTheme="minorHAnsi" w:cstheme="minorHAnsi"/>
          <w:sz w:val="22"/>
          <w:szCs w:val="22"/>
        </w:rPr>
        <w:t>contractors.</w:t>
      </w:r>
      <w:r w:rsidR="00E656D4" w:rsidRPr="0088705E">
        <w:rPr>
          <w:rFonts w:asciiTheme="minorHAnsi" w:hAnsiTheme="minorHAnsi" w:cstheme="minorHAnsi"/>
          <w:sz w:val="22"/>
          <w:szCs w:val="22"/>
        </w:rPr>
        <w:br/>
      </w:r>
    </w:p>
    <w:p w14:paraId="6951A380" w14:textId="5FA2882A" w:rsidR="00054F0C" w:rsidRPr="0088705E" w:rsidRDefault="00054F0C" w:rsidP="0088705E">
      <w:pPr>
        <w:pStyle w:val="NormalWeb"/>
        <w:spacing w:line="276" w:lineRule="auto"/>
        <w:rPr>
          <w:rFonts w:asciiTheme="minorHAnsi" w:hAnsiTheme="minorHAnsi" w:cstheme="minorHAnsi"/>
          <w:sz w:val="22"/>
          <w:szCs w:val="22"/>
        </w:rPr>
      </w:pPr>
      <w:r>
        <w:rPr>
          <w:rFonts w:asciiTheme="minorHAnsi" w:hAnsiTheme="minorHAnsi" w:cstheme="minorHAnsi"/>
          <w:sz w:val="22"/>
          <w:szCs w:val="22"/>
        </w:rPr>
        <w:lastRenderedPageBreak/>
        <w:t xml:space="preserve">Please note that, where we deliver events and activities in partnership, we may sometimes opt to defer to the safeguarding policies and procedures of our partners. This decision will </w:t>
      </w:r>
      <w:r w:rsidR="003B043A">
        <w:rPr>
          <w:rFonts w:asciiTheme="minorHAnsi" w:hAnsiTheme="minorHAnsi" w:cstheme="minorHAnsi"/>
          <w:sz w:val="22"/>
          <w:szCs w:val="22"/>
        </w:rPr>
        <w:t>be a</w:t>
      </w:r>
      <w:r>
        <w:rPr>
          <w:rFonts w:asciiTheme="minorHAnsi" w:hAnsiTheme="minorHAnsi" w:cstheme="minorHAnsi"/>
          <w:sz w:val="22"/>
          <w:szCs w:val="22"/>
        </w:rPr>
        <w:t xml:space="preserve"> key aspect of any partnership agreement at the outset.</w:t>
      </w:r>
    </w:p>
    <w:p w14:paraId="63D782C6" w14:textId="45405F5A" w:rsidR="0075211B" w:rsidRPr="0088705E" w:rsidRDefault="000E6E7C" w:rsidP="0088705E">
      <w:pPr>
        <w:pStyle w:val="NormalWeb"/>
        <w:spacing w:line="276" w:lineRule="auto"/>
        <w:rPr>
          <w:rFonts w:asciiTheme="minorHAnsi" w:hAnsiTheme="minorHAnsi" w:cstheme="minorHAnsi"/>
          <w:b/>
          <w:bCs/>
        </w:rPr>
      </w:pPr>
      <w:r w:rsidRPr="0088705E">
        <w:rPr>
          <w:rFonts w:asciiTheme="minorHAnsi" w:hAnsiTheme="minorHAnsi" w:cstheme="minorHAnsi"/>
          <w:b/>
          <w:bCs/>
        </w:rPr>
        <w:t>Definitions</w:t>
      </w:r>
    </w:p>
    <w:p w14:paraId="6B2B8BFB" w14:textId="7D54570F" w:rsidR="0075211B" w:rsidRPr="0088705E" w:rsidRDefault="0075211B" w:rsidP="0088705E">
      <w:pPr>
        <w:spacing w:line="276" w:lineRule="auto"/>
        <w:rPr>
          <w:rFonts w:cstheme="minorHAnsi"/>
        </w:rPr>
      </w:pPr>
      <w:r w:rsidRPr="0088705E">
        <w:rPr>
          <w:rFonts w:cstheme="minorHAnsi"/>
          <w:bCs/>
        </w:rPr>
        <w:t>Safeguarding</w:t>
      </w:r>
      <w:r w:rsidRPr="0088705E">
        <w:rPr>
          <w:rFonts w:cstheme="minorHAnsi"/>
        </w:rPr>
        <w:t xml:space="preserve"> and promoting the welfare of children</w:t>
      </w:r>
      <w:r w:rsidR="006E700C" w:rsidRPr="0088705E">
        <w:rPr>
          <w:rFonts w:cstheme="minorHAnsi"/>
        </w:rPr>
        <w:t>, young people and adults at risk</w:t>
      </w:r>
      <w:r w:rsidRPr="0088705E">
        <w:rPr>
          <w:rFonts w:cstheme="minorHAnsi"/>
        </w:rPr>
        <w:t xml:space="preserve"> is defined as:</w:t>
      </w:r>
    </w:p>
    <w:p w14:paraId="00A610B4" w14:textId="2A55A700" w:rsidR="0075211B" w:rsidRPr="0088705E" w:rsidRDefault="0075211B" w:rsidP="0088705E">
      <w:pPr>
        <w:numPr>
          <w:ilvl w:val="0"/>
          <w:numId w:val="9"/>
        </w:numPr>
        <w:spacing w:before="100" w:beforeAutospacing="1" w:after="100" w:afterAutospacing="1" w:line="276" w:lineRule="auto"/>
        <w:rPr>
          <w:rFonts w:cstheme="minorHAnsi"/>
          <w:lang w:val="en-US"/>
        </w:rPr>
      </w:pPr>
      <w:r w:rsidRPr="0088705E">
        <w:rPr>
          <w:rFonts w:cstheme="minorHAnsi"/>
          <w:lang w:val="en-US"/>
        </w:rPr>
        <w:t xml:space="preserve">protecting </w:t>
      </w:r>
      <w:r w:rsidR="006E700C" w:rsidRPr="0088705E">
        <w:rPr>
          <w:rFonts w:cstheme="minorHAnsi"/>
          <w:lang w:val="en-US"/>
        </w:rPr>
        <w:t>them</w:t>
      </w:r>
      <w:r w:rsidRPr="0088705E">
        <w:rPr>
          <w:rFonts w:cstheme="minorHAnsi"/>
          <w:lang w:val="en-US"/>
        </w:rPr>
        <w:t xml:space="preserve"> from </w:t>
      </w:r>
      <w:r w:rsidR="007E3C2B" w:rsidRPr="0088705E">
        <w:rPr>
          <w:rFonts w:cstheme="minorHAnsi"/>
        </w:rPr>
        <w:t>physical, emotional or sexual abuse;</w:t>
      </w:r>
    </w:p>
    <w:p w14:paraId="7DDB67E2" w14:textId="67F54394" w:rsidR="0075211B" w:rsidRPr="0088705E" w:rsidRDefault="0075211B" w:rsidP="0088705E">
      <w:pPr>
        <w:numPr>
          <w:ilvl w:val="0"/>
          <w:numId w:val="9"/>
        </w:numPr>
        <w:spacing w:before="100" w:beforeAutospacing="1" w:after="100" w:afterAutospacing="1" w:line="276" w:lineRule="auto"/>
        <w:rPr>
          <w:rFonts w:cstheme="minorHAnsi"/>
          <w:lang w:val="en-US"/>
        </w:rPr>
      </w:pPr>
      <w:r w:rsidRPr="0088705E">
        <w:rPr>
          <w:rFonts w:cstheme="minorHAnsi"/>
          <w:lang w:val="en-US"/>
        </w:rPr>
        <w:t xml:space="preserve">preventing impairment of </w:t>
      </w:r>
      <w:r w:rsidR="006E700C" w:rsidRPr="0088705E">
        <w:rPr>
          <w:rFonts w:cstheme="minorHAnsi"/>
          <w:lang w:val="en-US"/>
        </w:rPr>
        <w:t>their</w:t>
      </w:r>
      <w:r w:rsidRPr="0088705E">
        <w:rPr>
          <w:rFonts w:cstheme="minorHAnsi"/>
          <w:lang w:val="en-US"/>
        </w:rPr>
        <w:t xml:space="preserve"> health or development; </w:t>
      </w:r>
    </w:p>
    <w:p w14:paraId="652D4688" w14:textId="77777777" w:rsidR="0075211B" w:rsidRPr="0088705E" w:rsidRDefault="0075211B" w:rsidP="0088705E">
      <w:pPr>
        <w:numPr>
          <w:ilvl w:val="0"/>
          <w:numId w:val="9"/>
        </w:numPr>
        <w:spacing w:before="100" w:beforeAutospacing="1" w:after="100" w:afterAutospacing="1" w:line="276" w:lineRule="auto"/>
        <w:rPr>
          <w:rFonts w:cstheme="minorHAnsi"/>
          <w:lang w:val="en-US"/>
        </w:rPr>
      </w:pPr>
      <w:r w:rsidRPr="0088705E">
        <w:rPr>
          <w:rFonts w:cstheme="minorHAnsi"/>
          <w:lang w:val="en-US"/>
        </w:rPr>
        <w:t xml:space="preserve">ensuring that children are growing up in circumstances consistent with the provision of safe and effective care; </w:t>
      </w:r>
    </w:p>
    <w:p w14:paraId="49FC3289" w14:textId="2F096C27" w:rsidR="0075211B" w:rsidRPr="0088705E" w:rsidRDefault="0075211B" w:rsidP="0088705E">
      <w:pPr>
        <w:numPr>
          <w:ilvl w:val="0"/>
          <w:numId w:val="9"/>
        </w:numPr>
        <w:spacing w:before="100" w:beforeAutospacing="1" w:after="100" w:afterAutospacing="1" w:line="276" w:lineRule="auto"/>
        <w:rPr>
          <w:rFonts w:cstheme="minorHAnsi"/>
          <w:lang w:val="en-US"/>
        </w:rPr>
      </w:pPr>
      <w:r w:rsidRPr="0088705E">
        <w:rPr>
          <w:rFonts w:cstheme="minorHAnsi"/>
          <w:lang w:val="en-US"/>
        </w:rPr>
        <w:t>and taking</w:t>
      </w:r>
      <w:r w:rsidR="00FE3D77" w:rsidRPr="0088705E">
        <w:rPr>
          <w:rFonts w:cstheme="minorHAnsi"/>
          <w:lang w:val="en-US"/>
        </w:rPr>
        <w:t xml:space="preserve"> appropriate</w:t>
      </w:r>
      <w:r w:rsidRPr="0088705E">
        <w:rPr>
          <w:rFonts w:cstheme="minorHAnsi"/>
          <w:lang w:val="en-US"/>
        </w:rPr>
        <w:t xml:space="preserve"> action to enable the best outcomes</w:t>
      </w:r>
    </w:p>
    <w:p w14:paraId="7652C160" w14:textId="6047047E" w:rsidR="00E656D4" w:rsidRPr="0088705E" w:rsidRDefault="00A300DD" w:rsidP="0088705E">
      <w:pPr>
        <w:pStyle w:val="NormalWeb"/>
        <w:spacing w:line="276" w:lineRule="auto"/>
        <w:rPr>
          <w:rFonts w:asciiTheme="minorHAnsi" w:hAnsiTheme="minorHAnsi" w:cstheme="minorHAnsi"/>
          <w:b/>
          <w:bCs/>
          <w:sz w:val="22"/>
          <w:szCs w:val="22"/>
        </w:rPr>
      </w:pPr>
      <w:r w:rsidRPr="0088705E">
        <w:rPr>
          <w:rFonts w:asciiTheme="minorHAnsi" w:hAnsiTheme="minorHAnsi" w:cstheme="minorHAnsi"/>
          <w:sz w:val="22"/>
          <w:szCs w:val="22"/>
        </w:rPr>
        <w:t xml:space="preserve">By ‘child’ we mean all </w:t>
      </w:r>
      <w:r w:rsidR="000E6E7C" w:rsidRPr="0088705E">
        <w:rPr>
          <w:rFonts w:asciiTheme="minorHAnsi" w:hAnsiTheme="minorHAnsi" w:cstheme="minorHAnsi"/>
          <w:sz w:val="22"/>
          <w:szCs w:val="22"/>
        </w:rPr>
        <w:t>people age</w:t>
      </w:r>
      <w:r w:rsidR="00C92299">
        <w:rPr>
          <w:rFonts w:asciiTheme="minorHAnsi" w:hAnsiTheme="minorHAnsi" w:cstheme="minorHAnsi"/>
          <w:sz w:val="22"/>
          <w:szCs w:val="22"/>
        </w:rPr>
        <w:t>d</w:t>
      </w:r>
      <w:r w:rsidR="000E6E7C" w:rsidRPr="0088705E">
        <w:rPr>
          <w:rFonts w:asciiTheme="minorHAnsi" w:hAnsiTheme="minorHAnsi" w:cstheme="minorHAnsi"/>
          <w:sz w:val="22"/>
          <w:szCs w:val="22"/>
        </w:rPr>
        <w:t xml:space="preserve"> 16</w:t>
      </w:r>
      <w:r w:rsidR="00C92299">
        <w:rPr>
          <w:rFonts w:asciiTheme="minorHAnsi" w:hAnsiTheme="minorHAnsi" w:cstheme="minorHAnsi"/>
          <w:sz w:val="22"/>
          <w:szCs w:val="22"/>
        </w:rPr>
        <w:t xml:space="preserve"> or under</w:t>
      </w:r>
      <w:r w:rsidR="000E6E7C" w:rsidRPr="0088705E">
        <w:rPr>
          <w:rFonts w:asciiTheme="minorHAnsi" w:hAnsiTheme="minorHAnsi" w:cstheme="minorHAnsi"/>
          <w:sz w:val="22"/>
          <w:szCs w:val="22"/>
        </w:rPr>
        <w:t>, by ‘</w:t>
      </w:r>
      <w:r w:rsidRPr="0088705E">
        <w:rPr>
          <w:rFonts w:asciiTheme="minorHAnsi" w:hAnsiTheme="minorHAnsi" w:cstheme="minorHAnsi"/>
          <w:sz w:val="22"/>
          <w:szCs w:val="22"/>
        </w:rPr>
        <w:t>young people</w:t>
      </w:r>
      <w:r w:rsidR="000E6E7C" w:rsidRPr="0088705E">
        <w:rPr>
          <w:rFonts w:asciiTheme="minorHAnsi" w:hAnsiTheme="minorHAnsi" w:cstheme="minorHAnsi"/>
          <w:sz w:val="22"/>
          <w:szCs w:val="22"/>
        </w:rPr>
        <w:t>’ we</w:t>
      </w:r>
      <w:r w:rsidRPr="0088705E">
        <w:rPr>
          <w:rFonts w:asciiTheme="minorHAnsi" w:hAnsiTheme="minorHAnsi" w:cstheme="minorHAnsi"/>
          <w:sz w:val="22"/>
          <w:szCs w:val="22"/>
        </w:rPr>
        <w:t xml:space="preserve"> </w:t>
      </w:r>
      <w:r w:rsidR="000E6E7C" w:rsidRPr="0088705E">
        <w:rPr>
          <w:rFonts w:asciiTheme="minorHAnsi" w:hAnsiTheme="minorHAnsi" w:cstheme="minorHAnsi"/>
          <w:sz w:val="22"/>
          <w:szCs w:val="22"/>
        </w:rPr>
        <w:t xml:space="preserve">mean all those over the age of 16 who </w:t>
      </w:r>
      <w:r w:rsidRPr="0088705E">
        <w:rPr>
          <w:rFonts w:asciiTheme="minorHAnsi" w:hAnsiTheme="minorHAnsi" w:cstheme="minorHAnsi"/>
          <w:sz w:val="22"/>
          <w:szCs w:val="22"/>
        </w:rPr>
        <w:t>have not yet reached their 18th birthday</w:t>
      </w:r>
      <w:r w:rsidR="000E6E7C" w:rsidRPr="0088705E">
        <w:rPr>
          <w:rFonts w:asciiTheme="minorHAnsi" w:hAnsiTheme="minorHAnsi" w:cstheme="minorHAnsi"/>
          <w:sz w:val="22"/>
          <w:szCs w:val="22"/>
        </w:rPr>
        <w:t>, and b</w:t>
      </w:r>
      <w:r w:rsidRPr="0088705E">
        <w:rPr>
          <w:rFonts w:asciiTheme="minorHAnsi" w:hAnsiTheme="minorHAnsi" w:cstheme="minorHAnsi"/>
          <w:sz w:val="22"/>
          <w:szCs w:val="22"/>
        </w:rPr>
        <w:t>y ‘adult</w:t>
      </w:r>
      <w:r w:rsidR="00AA379F" w:rsidRPr="0088705E">
        <w:rPr>
          <w:rFonts w:asciiTheme="minorHAnsi" w:hAnsiTheme="minorHAnsi" w:cstheme="minorHAnsi"/>
          <w:sz w:val="22"/>
          <w:szCs w:val="22"/>
        </w:rPr>
        <w:t xml:space="preserve"> at risk</w:t>
      </w:r>
      <w:r w:rsidRPr="0088705E">
        <w:rPr>
          <w:rFonts w:asciiTheme="minorHAnsi" w:hAnsiTheme="minorHAnsi" w:cstheme="minorHAnsi"/>
          <w:sz w:val="22"/>
          <w:szCs w:val="22"/>
        </w:rPr>
        <w:t xml:space="preserve">’ we mean anyone </w:t>
      </w:r>
      <w:r w:rsidR="004B63F7">
        <w:rPr>
          <w:rFonts w:asciiTheme="minorHAnsi" w:hAnsiTheme="minorHAnsi" w:cstheme="minorHAnsi"/>
          <w:sz w:val="22"/>
          <w:szCs w:val="22"/>
        </w:rPr>
        <w:t xml:space="preserve">aged 18 or over </w:t>
      </w:r>
      <w:r w:rsidRPr="0088705E">
        <w:rPr>
          <w:rFonts w:asciiTheme="minorHAnsi" w:hAnsiTheme="minorHAnsi" w:cstheme="minorHAnsi"/>
          <w:sz w:val="22"/>
          <w:szCs w:val="22"/>
        </w:rPr>
        <w:t xml:space="preserve">who </w:t>
      </w:r>
      <w:r w:rsidR="000E6E7C" w:rsidRPr="0088705E">
        <w:rPr>
          <w:rFonts w:asciiTheme="minorHAnsi" w:hAnsiTheme="minorHAnsi" w:cstheme="minorHAnsi"/>
          <w:color w:val="000000"/>
          <w:kern w:val="24"/>
          <w:sz w:val="22"/>
          <w:szCs w:val="22"/>
        </w:rPr>
        <w:t xml:space="preserve">has care and support needs </w:t>
      </w:r>
      <w:r w:rsidR="000E6E7C" w:rsidRPr="0088705E">
        <w:rPr>
          <w:rFonts w:asciiTheme="minorHAnsi" w:hAnsiTheme="minorHAnsi" w:cstheme="minorHAnsi"/>
          <w:i/>
          <w:iCs/>
          <w:color w:val="000000"/>
          <w:kern w:val="24"/>
          <w:sz w:val="22"/>
          <w:szCs w:val="22"/>
        </w:rPr>
        <w:t xml:space="preserve">and </w:t>
      </w:r>
      <w:r w:rsidR="000E6E7C" w:rsidRPr="0088705E">
        <w:rPr>
          <w:rFonts w:asciiTheme="minorHAnsi" w:hAnsiTheme="minorHAnsi" w:cstheme="minorHAnsi"/>
          <w:color w:val="000000"/>
          <w:kern w:val="24"/>
          <w:sz w:val="22"/>
          <w:szCs w:val="22"/>
        </w:rPr>
        <w:t xml:space="preserve">is experiencing, or is at risk of, abuse or neglect </w:t>
      </w:r>
      <w:r w:rsidR="000E6E7C" w:rsidRPr="0088705E">
        <w:rPr>
          <w:rFonts w:asciiTheme="minorHAnsi" w:hAnsiTheme="minorHAnsi" w:cstheme="minorHAnsi"/>
          <w:i/>
          <w:iCs/>
          <w:color w:val="000000"/>
          <w:kern w:val="24"/>
          <w:sz w:val="22"/>
          <w:szCs w:val="22"/>
        </w:rPr>
        <w:t>and</w:t>
      </w:r>
      <w:r w:rsidR="000E6E7C" w:rsidRPr="0088705E">
        <w:rPr>
          <w:rFonts w:asciiTheme="minorHAnsi" w:hAnsiTheme="minorHAnsi" w:cstheme="minorHAnsi"/>
          <w:color w:val="000000"/>
          <w:kern w:val="24"/>
          <w:sz w:val="22"/>
          <w:szCs w:val="22"/>
        </w:rPr>
        <w:t xml:space="preserve"> is unable to protect themselves because of their care and support needs.</w:t>
      </w:r>
      <w:bookmarkStart w:id="2" w:name="_Definitions:"/>
      <w:bookmarkStart w:id="3" w:name="_Toc382393372"/>
      <w:bookmarkEnd w:id="2"/>
      <w:r w:rsidR="00E656D4" w:rsidRPr="0088705E">
        <w:rPr>
          <w:rFonts w:asciiTheme="minorHAnsi" w:hAnsiTheme="minorHAnsi" w:cstheme="minorHAnsi"/>
          <w:color w:val="000000"/>
          <w:kern w:val="24"/>
          <w:sz w:val="22"/>
          <w:szCs w:val="22"/>
        </w:rPr>
        <w:br/>
      </w:r>
    </w:p>
    <w:p w14:paraId="506FBBCF" w14:textId="15DDBAC4" w:rsidR="00325C17" w:rsidRPr="0088705E" w:rsidRDefault="00325C17" w:rsidP="0088705E">
      <w:pPr>
        <w:pStyle w:val="NormalWeb"/>
        <w:spacing w:line="276" w:lineRule="auto"/>
        <w:rPr>
          <w:rFonts w:asciiTheme="minorHAnsi" w:hAnsiTheme="minorHAnsi" w:cstheme="minorHAnsi"/>
          <w:b/>
          <w:bCs/>
        </w:rPr>
      </w:pPr>
      <w:r w:rsidRPr="0088705E">
        <w:rPr>
          <w:rFonts w:asciiTheme="minorHAnsi" w:hAnsiTheme="minorHAnsi" w:cstheme="minorHAnsi"/>
          <w:b/>
          <w:bCs/>
        </w:rPr>
        <w:t>Leg</w:t>
      </w:r>
      <w:bookmarkEnd w:id="3"/>
      <w:r w:rsidR="00F40733" w:rsidRPr="0088705E">
        <w:rPr>
          <w:rFonts w:asciiTheme="minorHAnsi" w:hAnsiTheme="minorHAnsi" w:cstheme="minorHAnsi"/>
          <w:b/>
          <w:bCs/>
        </w:rPr>
        <w:t>al Framework</w:t>
      </w:r>
    </w:p>
    <w:p w14:paraId="24C8350D" w14:textId="16556D7E" w:rsidR="00733522" w:rsidRPr="0088705E" w:rsidRDefault="00733522" w:rsidP="0088705E">
      <w:pPr>
        <w:spacing w:line="276" w:lineRule="auto"/>
        <w:rPr>
          <w:rFonts w:cstheme="minorHAnsi"/>
        </w:rPr>
      </w:pPr>
      <w:r w:rsidRPr="0088705E">
        <w:rPr>
          <w:rFonts w:cstheme="minorHAnsi"/>
        </w:rPr>
        <w:t xml:space="preserve">This policy </w:t>
      </w:r>
      <w:r w:rsidR="009451BB" w:rsidRPr="0088705E">
        <w:rPr>
          <w:rFonts w:cstheme="minorHAnsi"/>
        </w:rPr>
        <w:t>is</w:t>
      </w:r>
      <w:r w:rsidRPr="0088705E">
        <w:rPr>
          <w:rFonts w:cstheme="minorHAnsi"/>
        </w:rPr>
        <w:t xml:space="preserve"> </w:t>
      </w:r>
      <w:r w:rsidR="00904CBF" w:rsidRPr="0088705E">
        <w:rPr>
          <w:rFonts w:cstheme="minorHAnsi"/>
        </w:rPr>
        <w:t>based on</w:t>
      </w:r>
      <w:r w:rsidRPr="0088705E">
        <w:rPr>
          <w:rFonts w:cstheme="minorHAnsi"/>
        </w:rPr>
        <w:t xml:space="preserve"> </w:t>
      </w:r>
      <w:r w:rsidR="00904CBF" w:rsidRPr="0088705E">
        <w:rPr>
          <w:rFonts w:cstheme="minorHAnsi"/>
        </w:rPr>
        <w:t xml:space="preserve">the </w:t>
      </w:r>
      <w:r w:rsidRPr="0088705E">
        <w:rPr>
          <w:rFonts w:cstheme="minorHAnsi"/>
        </w:rPr>
        <w:t>legislation, policy and guidance that seeks to protect children</w:t>
      </w:r>
      <w:r w:rsidR="00F40733" w:rsidRPr="0088705E">
        <w:rPr>
          <w:rFonts w:cstheme="minorHAnsi"/>
        </w:rPr>
        <w:t>, young people</w:t>
      </w:r>
      <w:r w:rsidRPr="0088705E">
        <w:rPr>
          <w:rFonts w:cstheme="minorHAnsi"/>
        </w:rPr>
        <w:t xml:space="preserve"> and adults at risk in England. This includes, but is not limited to:</w:t>
      </w:r>
    </w:p>
    <w:p w14:paraId="5D8B7845" w14:textId="4973D68A" w:rsidR="00E364E3" w:rsidRPr="0088705E" w:rsidRDefault="00733522" w:rsidP="0088705E">
      <w:pPr>
        <w:pStyle w:val="ListParagraph"/>
        <w:numPr>
          <w:ilvl w:val="0"/>
          <w:numId w:val="13"/>
        </w:numPr>
        <w:rPr>
          <w:rFonts w:asciiTheme="minorHAnsi" w:hAnsiTheme="minorHAnsi" w:cstheme="minorHAnsi"/>
        </w:rPr>
      </w:pPr>
      <w:r w:rsidRPr="0088705E">
        <w:rPr>
          <w:rFonts w:asciiTheme="minorHAnsi" w:hAnsiTheme="minorHAnsi" w:cstheme="minorHAnsi"/>
        </w:rPr>
        <w:t>The</w:t>
      </w:r>
      <w:r w:rsidR="00325C17" w:rsidRPr="0088705E">
        <w:rPr>
          <w:rFonts w:asciiTheme="minorHAnsi" w:hAnsiTheme="minorHAnsi" w:cstheme="minorHAnsi"/>
        </w:rPr>
        <w:t xml:space="preserve"> Children Act 1989 </w:t>
      </w:r>
      <w:r w:rsidR="00E364E3" w:rsidRPr="0088705E">
        <w:rPr>
          <w:rFonts w:asciiTheme="minorHAnsi" w:hAnsiTheme="minorHAnsi" w:cstheme="minorHAnsi"/>
        </w:rPr>
        <w:t>(as amended)</w:t>
      </w:r>
    </w:p>
    <w:p w14:paraId="29C10633" w14:textId="4DEDFB3D" w:rsidR="00325C17"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 xml:space="preserve">The </w:t>
      </w:r>
      <w:r w:rsidR="00325C17" w:rsidRPr="0088705E">
        <w:rPr>
          <w:rFonts w:asciiTheme="minorHAnsi" w:hAnsiTheme="minorHAnsi" w:cstheme="minorHAnsi"/>
        </w:rPr>
        <w:t>Children</w:t>
      </w:r>
      <w:r w:rsidR="00176969" w:rsidRPr="0088705E">
        <w:rPr>
          <w:rFonts w:asciiTheme="minorHAnsi" w:hAnsiTheme="minorHAnsi" w:cstheme="minorHAnsi"/>
        </w:rPr>
        <w:t xml:space="preserve"> and Families</w:t>
      </w:r>
      <w:r w:rsidR="00325C17" w:rsidRPr="0088705E">
        <w:rPr>
          <w:rFonts w:asciiTheme="minorHAnsi" w:hAnsiTheme="minorHAnsi" w:cstheme="minorHAnsi"/>
        </w:rPr>
        <w:t xml:space="preserve"> Act 20</w:t>
      </w:r>
      <w:r w:rsidR="00176969" w:rsidRPr="0088705E">
        <w:rPr>
          <w:rFonts w:asciiTheme="minorHAnsi" w:hAnsiTheme="minorHAnsi" w:cstheme="minorHAnsi"/>
        </w:rPr>
        <w:t>1</w:t>
      </w:r>
      <w:r w:rsidR="00325C17" w:rsidRPr="0088705E">
        <w:rPr>
          <w:rFonts w:asciiTheme="minorHAnsi" w:hAnsiTheme="minorHAnsi" w:cstheme="minorHAnsi"/>
        </w:rPr>
        <w:t>4</w:t>
      </w:r>
    </w:p>
    <w:p w14:paraId="6D1798BC" w14:textId="5C0F945F" w:rsidR="00325C17" w:rsidRPr="0088705E" w:rsidRDefault="00176969" w:rsidP="0088705E">
      <w:pPr>
        <w:pStyle w:val="ListParagraph"/>
        <w:numPr>
          <w:ilvl w:val="0"/>
          <w:numId w:val="13"/>
        </w:numPr>
        <w:rPr>
          <w:rFonts w:asciiTheme="minorHAnsi" w:hAnsiTheme="minorHAnsi" w:cstheme="minorHAnsi"/>
        </w:rPr>
      </w:pPr>
      <w:r w:rsidRPr="0088705E">
        <w:rPr>
          <w:rFonts w:asciiTheme="minorHAnsi" w:hAnsiTheme="minorHAnsi" w:cstheme="minorHAnsi"/>
        </w:rPr>
        <w:t xml:space="preserve">The Children and Social Work Act 2017 </w:t>
      </w:r>
    </w:p>
    <w:p w14:paraId="18B77443" w14:textId="77777777" w:rsidR="00E364E3" w:rsidRPr="0088705E" w:rsidRDefault="00176969"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Education Act 2002</w:t>
      </w:r>
    </w:p>
    <w:p w14:paraId="188470EF" w14:textId="50F3F140"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eastAsia="Times New Roman" w:hAnsiTheme="minorHAnsi" w:cstheme="minorHAnsi"/>
          <w:lang w:eastAsia="en-GB"/>
        </w:rPr>
        <w:t>Working Together to Safeguard Children 2018</w:t>
      </w:r>
    </w:p>
    <w:p w14:paraId="3AAAD0B7" w14:textId="5CAA9E36" w:rsidR="00176969" w:rsidRPr="0088705E" w:rsidRDefault="00176969" w:rsidP="0088705E">
      <w:pPr>
        <w:pStyle w:val="ListParagraph"/>
        <w:numPr>
          <w:ilvl w:val="0"/>
          <w:numId w:val="13"/>
        </w:numPr>
        <w:rPr>
          <w:rFonts w:asciiTheme="minorHAnsi" w:hAnsiTheme="minorHAnsi" w:cstheme="minorHAnsi"/>
        </w:rPr>
      </w:pPr>
      <w:r w:rsidRPr="0088705E">
        <w:rPr>
          <w:rFonts w:asciiTheme="minorHAnsi" w:hAnsiTheme="minorHAnsi" w:cstheme="minorHAnsi"/>
        </w:rPr>
        <w:t>Keeping Children Safe in Education 2019</w:t>
      </w:r>
    </w:p>
    <w:p w14:paraId="1B16DE5C" w14:textId="48A50B1C"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Care Act 2014</w:t>
      </w:r>
    </w:p>
    <w:p w14:paraId="726CD13D" w14:textId="50C091D3"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Sexual Offences Act 2003</w:t>
      </w:r>
    </w:p>
    <w:p w14:paraId="53A407D8" w14:textId="0859E1A3"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Mental Capacity Act 2005</w:t>
      </w:r>
    </w:p>
    <w:p w14:paraId="79256EC3" w14:textId="0A823CCD" w:rsidR="00325C17"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 xml:space="preserve">The </w:t>
      </w:r>
      <w:r w:rsidR="00325C17" w:rsidRPr="0088705E">
        <w:rPr>
          <w:rFonts w:asciiTheme="minorHAnsi" w:hAnsiTheme="minorHAnsi" w:cstheme="minorHAnsi"/>
        </w:rPr>
        <w:t>Safeguarding Vulnerable Groups Act 2006</w:t>
      </w:r>
    </w:p>
    <w:p w14:paraId="74F0379C" w14:textId="28EC5C55" w:rsidR="00176969" w:rsidRDefault="00325C17"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Serious Crime Act 201</w:t>
      </w:r>
      <w:bookmarkStart w:id="4" w:name="_Toc221962866"/>
      <w:bookmarkStart w:id="5" w:name="_Toc382393375"/>
      <w:r w:rsidR="00176969" w:rsidRPr="0088705E">
        <w:rPr>
          <w:rFonts w:asciiTheme="minorHAnsi" w:hAnsiTheme="minorHAnsi" w:cstheme="minorHAnsi"/>
        </w:rPr>
        <w:t>5</w:t>
      </w:r>
    </w:p>
    <w:p w14:paraId="0E9EF35C" w14:textId="475AE865" w:rsidR="00F01592" w:rsidRPr="0088705E" w:rsidRDefault="00F01592" w:rsidP="0088705E">
      <w:pPr>
        <w:pStyle w:val="ListParagraph"/>
        <w:numPr>
          <w:ilvl w:val="0"/>
          <w:numId w:val="13"/>
        </w:numPr>
        <w:rPr>
          <w:rFonts w:asciiTheme="minorHAnsi" w:hAnsiTheme="minorHAnsi" w:cstheme="minorHAnsi"/>
        </w:rPr>
      </w:pPr>
      <w:r w:rsidRPr="00F01592">
        <w:t>The Counter-Terrorism and Security Act 2015</w:t>
      </w:r>
      <w:r>
        <w:rPr>
          <w:rStyle w:val="acopre"/>
        </w:rPr>
        <w:t xml:space="preserve"> and the Prevent strategy</w:t>
      </w:r>
    </w:p>
    <w:p w14:paraId="592D7BA6" w14:textId="40056682"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Data Protection Act 2018 (incorporating the principles of the GDPR)</w:t>
      </w:r>
    </w:p>
    <w:p w14:paraId="1D528A0E" w14:textId="7FD41005" w:rsidR="00E364E3" w:rsidRPr="0088705E" w:rsidRDefault="00E364E3" w:rsidP="0088705E">
      <w:pPr>
        <w:pStyle w:val="ListParagraph"/>
        <w:numPr>
          <w:ilvl w:val="0"/>
          <w:numId w:val="13"/>
        </w:numPr>
        <w:rPr>
          <w:rFonts w:asciiTheme="minorHAnsi" w:hAnsiTheme="minorHAnsi" w:cstheme="minorHAnsi"/>
        </w:rPr>
      </w:pPr>
      <w:r w:rsidRPr="0088705E">
        <w:rPr>
          <w:rFonts w:asciiTheme="minorHAnsi" w:hAnsiTheme="minorHAnsi" w:cstheme="minorHAnsi"/>
        </w:rPr>
        <w:t>The Equality Act 2010</w:t>
      </w:r>
    </w:p>
    <w:p w14:paraId="7C160926" w14:textId="77777777" w:rsidR="00F40733" w:rsidRPr="0088705E" w:rsidRDefault="00F40733" w:rsidP="0088705E">
      <w:pPr>
        <w:pStyle w:val="ListParagraph"/>
        <w:rPr>
          <w:rFonts w:asciiTheme="minorHAnsi" w:hAnsiTheme="minorHAnsi" w:cstheme="minorHAnsi"/>
        </w:rPr>
      </w:pPr>
    </w:p>
    <w:p w14:paraId="48E2795E" w14:textId="475D0841" w:rsidR="00325C17" w:rsidRPr="0088705E" w:rsidRDefault="00325C17" w:rsidP="0088705E">
      <w:pPr>
        <w:spacing w:line="276" w:lineRule="auto"/>
        <w:rPr>
          <w:rFonts w:cstheme="minorHAnsi"/>
          <w:b/>
          <w:bCs/>
          <w:sz w:val="24"/>
          <w:szCs w:val="24"/>
        </w:rPr>
      </w:pPr>
      <w:r w:rsidRPr="0088705E">
        <w:rPr>
          <w:rFonts w:cstheme="minorHAnsi"/>
          <w:b/>
          <w:bCs/>
          <w:sz w:val="24"/>
          <w:szCs w:val="24"/>
        </w:rPr>
        <w:t>Supporting</w:t>
      </w:r>
      <w:bookmarkEnd w:id="4"/>
      <w:bookmarkEnd w:id="5"/>
      <w:r w:rsidR="00BA7C4B" w:rsidRPr="0088705E">
        <w:rPr>
          <w:rFonts w:cstheme="minorHAnsi"/>
          <w:b/>
          <w:bCs/>
          <w:sz w:val="24"/>
          <w:szCs w:val="24"/>
        </w:rPr>
        <w:t xml:space="preserve"> Documents</w:t>
      </w:r>
    </w:p>
    <w:p w14:paraId="2CB95BB2" w14:textId="6ACF9C3F" w:rsidR="00BA7C4B" w:rsidRPr="0088705E" w:rsidRDefault="00325C17" w:rsidP="0088705E">
      <w:pPr>
        <w:spacing w:line="276" w:lineRule="auto"/>
        <w:rPr>
          <w:rFonts w:cstheme="minorHAnsi"/>
        </w:rPr>
      </w:pPr>
      <w:r w:rsidRPr="0088705E">
        <w:rPr>
          <w:rFonts w:cstheme="minorHAnsi"/>
        </w:rPr>
        <w:t xml:space="preserve">This policy relates to </w:t>
      </w:r>
      <w:r w:rsidR="00BA7C4B" w:rsidRPr="0088705E">
        <w:rPr>
          <w:rFonts w:cstheme="minorHAnsi"/>
        </w:rPr>
        <w:t xml:space="preserve">the following </w:t>
      </w:r>
      <w:r w:rsidR="005223AD" w:rsidRPr="0088705E">
        <w:rPr>
          <w:rFonts w:cstheme="minorHAnsi"/>
        </w:rPr>
        <w:t>Yorkshire Wildlife Trust</w:t>
      </w:r>
      <w:r w:rsidR="00F267F5" w:rsidRPr="0088705E">
        <w:rPr>
          <w:rFonts w:cstheme="minorHAnsi"/>
        </w:rPr>
        <w:t xml:space="preserve"> guidelines,</w:t>
      </w:r>
      <w:r w:rsidR="00BA7C4B" w:rsidRPr="0088705E">
        <w:rPr>
          <w:rFonts w:cstheme="minorHAnsi"/>
        </w:rPr>
        <w:t xml:space="preserve"> </w:t>
      </w:r>
      <w:r w:rsidR="00F267F5" w:rsidRPr="0088705E">
        <w:rPr>
          <w:rFonts w:cstheme="minorHAnsi"/>
        </w:rPr>
        <w:t>policies</w:t>
      </w:r>
      <w:r w:rsidR="00BA7C4B" w:rsidRPr="0088705E">
        <w:rPr>
          <w:rFonts w:cstheme="minorHAnsi"/>
        </w:rPr>
        <w:t xml:space="preserve"> and procedure</w:t>
      </w:r>
      <w:r w:rsidR="005223AD" w:rsidRPr="0088705E">
        <w:rPr>
          <w:rFonts w:cstheme="minorHAnsi"/>
        </w:rPr>
        <w:t>s</w:t>
      </w:r>
      <w:r w:rsidR="00F267F5" w:rsidRPr="0088705E">
        <w:rPr>
          <w:rFonts w:cstheme="minorHAnsi"/>
        </w:rPr>
        <w:t>, each of which are available to view on request</w:t>
      </w:r>
      <w:r w:rsidR="00BA7C4B" w:rsidRPr="0088705E">
        <w:rPr>
          <w:rFonts w:cstheme="minorHAnsi"/>
        </w:rPr>
        <w:t>:</w:t>
      </w:r>
      <w:r w:rsidR="00BA7C4B" w:rsidRPr="0088705E">
        <w:rPr>
          <w:rFonts w:cstheme="minorHAnsi"/>
        </w:rPr>
        <w:tab/>
      </w:r>
    </w:p>
    <w:p w14:paraId="2B2241AF" w14:textId="6455EB7F" w:rsidR="00BE2583" w:rsidRDefault="00BE2583" w:rsidP="00BE2583">
      <w:pPr>
        <w:pStyle w:val="ListParagraph"/>
        <w:numPr>
          <w:ilvl w:val="0"/>
          <w:numId w:val="22"/>
        </w:numPr>
        <w:rPr>
          <w:rFonts w:asciiTheme="minorHAnsi" w:hAnsiTheme="minorHAnsi" w:cstheme="minorHAnsi"/>
        </w:rPr>
      </w:pPr>
      <w:r>
        <w:rPr>
          <w:rFonts w:asciiTheme="minorHAnsi" w:hAnsiTheme="minorHAnsi" w:cstheme="minorHAnsi"/>
        </w:rPr>
        <w:lastRenderedPageBreak/>
        <w:t>Child Safeguarding Procedures</w:t>
      </w:r>
    </w:p>
    <w:p w14:paraId="5F443958" w14:textId="58FE341E" w:rsidR="00BE2583" w:rsidRPr="00BE2583" w:rsidRDefault="00BE2583" w:rsidP="00BE2583">
      <w:pPr>
        <w:pStyle w:val="ListParagraph"/>
        <w:numPr>
          <w:ilvl w:val="0"/>
          <w:numId w:val="22"/>
        </w:numPr>
        <w:rPr>
          <w:rFonts w:asciiTheme="minorHAnsi" w:hAnsiTheme="minorHAnsi" w:cstheme="minorHAnsi"/>
        </w:rPr>
      </w:pPr>
      <w:r>
        <w:rPr>
          <w:rFonts w:asciiTheme="minorHAnsi" w:hAnsiTheme="minorHAnsi" w:cstheme="minorHAnsi"/>
        </w:rPr>
        <w:t xml:space="preserve">Adult </w:t>
      </w:r>
      <w:r w:rsidR="00BA7C4B" w:rsidRPr="0088705E">
        <w:rPr>
          <w:rFonts w:asciiTheme="minorHAnsi" w:hAnsiTheme="minorHAnsi" w:cstheme="minorHAnsi"/>
        </w:rPr>
        <w:t>Safeguarding Procedures</w:t>
      </w:r>
    </w:p>
    <w:p w14:paraId="58CE377B" w14:textId="5C6E48E7" w:rsidR="00171E1C" w:rsidRPr="0088705E" w:rsidRDefault="00171E1C" w:rsidP="0088705E">
      <w:pPr>
        <w:pStyle w:val="ListParagraph"/>
        <w:numPr>
          <w:ilvl w:val="0"/>
          <w:numId w:val="22"/>
        </w:numPr>
        <w:rPr>
          <w:rFonts w:asciiTheme="minorHAnsi" w:hAnsiTheme="minorHAnsi" w:cstheme="minorHAnsi"/>
        </w:rPr>
      </w:pPr>
      <w:r w:rsidRPr="0088705E">
        <w:rPr>
          <w:rFonts w:asciiTheme="minorHAnsi" w:hAnsiTheme="minorHAnsi" w:cstheme="minorHAnsi"/>
        </w:rPr>
        <w:t xml:space="preserve">Equality, Inclusivity and Diversity </w:t>
      </w:r>
      <w:r w:rsidR="009A2067">
        <w:rPr>
          <w:rFonts w:asciiTheme="minorHAnsi" w:hAnsiTheme="minorHAnsi" w:cstheme="minorHAnsi"/>
        </w:rPr>
        <w:t>P</w:t>
      </w:r>
      <w:r w:rsidRPr="0088705E">
        <w:rPr>
          <w:rFonts w:asciiTheme="minorHAnsi" w:hAnsiTheme="minorHAnsi" w:cstheme="minorHAnsi"/>
        </w:rPr>
        <w:t>olicy</w:t>
      </w:r>
    </w:p>
    <w:p w14:paraId="2183DE17" w14:textId="422E89CE" w:rsidR="00BA7C4B" w:rsidRPr="0088705E" w:rsidRDefault="00BA7C4B" w:rsidP="0088705E">
      <w:pPr>
        <w:pStyle w:val="ListParagraph"/>
        <w:numPr>
          <w:ilvl w:val="0"/>
          <w:numId w:val="22"/>
        </w:numPr>
        <w:rPr>
          <w:rFonts w:asciiTheme="minorHAnsi" w:hAnsiTheme="minorHAnsi" w:cstheme="minorHAnsi"/>
        </w:rPr>
      </w:pPr>
      <w:r w:rsidRPr="0088705E">
        <w:rPr>
          <w:rFonts w:asciiTheme="minorHAnsi" w:hAnsiTheme="minorHAnsi" w:cstheme="minorHAnsi"/>
        </w:rPr>
        <w:t xml:space="preserve">Health and Safety Policy </w:t>
      </w:r>
      <w:r w:rsidR="002525DD" w:rsidRPr="0088705E">
        <w:rPr>
          <w:rFonts w:asciiTheme="minorHAnsi" w:hAnsiTheme="minorHAnsi" w:cstheme="minorHAnsi"/>
        </w:rPr>
        <w:t>(inc</w:t>
      </w:r>
      <w:r w:rsidR="00E364E3" w:rsidRPr="0088705E">
        <w:rPr>
          <w:rFonts w:asciiTheme="minorHAnsi" w:hAnsiTheme="minorHAnsi" w:cstheme="minorHAnsi"/>
        </w:rPr>
        <w:t>lusive of</w:t>
      </w:r>
      <w:r w:rsidR="002525DD" w:rsidRPr="0088705E">
        <w:rPr>
          <w:rFonts w:asciiTheme="minorHAnsi" w:hAnsiTheme="minorHAnsi" w:cstheme="minorHAnsi"/>
        </w:rPr>
        <w:t xml:space="preserve"> </w:t>
      </w:r>
      <w:r w:rsidR="00E364E3" w:rsidRPr="0088705E">
        <w:rPr>
          <w:rFonts w:asciiTheme="minorHAnsi" w:hAnsiTheme="minorHAnsi" w:cstheme="minorHAnsi"/>
        </w:rPr>
        <w:t xml:space="preserve">our </w:t>
      </w:r>
      <w:r w:rsidR="00DA7FE4" w:rsidRPr="0088705E">
        <w:rPr>
          <w:rFonts w:asciiTheme="minorHAnsi" w:hAnsiTheme="minorHAnsi" w:cstheme="minorHAnsi"/>
        </w:rPr>
        <w:t>Covid</w:t>
      </w:r>
      <w:r w:rsidR="00E364E3" w:rsidRPr="0088705E">
        <w:rPr>
          <w:rFonts w:asciiTheme="minorHAnsi" w:hAnsiTheme="minorHAnsi" w:cstheme="minorHAnsi"/>
        </w:rPr>
        <w:t>-19 measures)</w:t>
      </w:r>
    </w:p>
    <w:p w14:paraId="3E667C2A" w14:textId="77777777" w:rsidR="00BA7C4B" w:rsidRPr="0088705E" w:rsidRDefault="00325C17" w:rsidP="0088705E">
      <w:pPr>
        <w:pStyle w:val="ListParagraph"/>
        <w:numPr>
          <w:ilvl w:val="0"/>
          <w:numId w:val="22"/>
        </w:numPr>
        <w:rPr>
          <w:rFonts w:asciiTheme="minorHAnsi" w:hAnsiTheme="minorHAnsi" w:cstheme="minorHAnsi"/>
        </w:rPr>
      </w:pPr>
      <w:r w:rsidRPr="0088705E">
        <w:rPr>
          <w:rFonts w:asciiTheme="minorHAnsi" w:hAnsiTheme="minorHAnsi" w:cstheme="minorHAnsi"/>
        </w:rPr>
        <w:t xml:space="preserve">Data Protection Policy </w:t>
      </w:r>
    </w:p>
    <w:p w14:paraId="0F77DDD6" w14:textId="77777777" w:rsidR="00BA7C4B" w:rsidRPr="0088705E" w:rsidRDefault="00254E67" w:rsidP="0088705E">
      <w:pPr>
        <w:pStyle w:val="ListParagraph"/>
        <w:numPr>
          <w:ilvl w:val="0"/>
          <w:numId w:val="22"/>
        </w:numPr>
        <w:rPr>
          <w:rFonts w:asciiTheme="minorHAnsi" w:hAnsiTheme="minorHAnsi" w:cstheme="minorHAnsi"/>
        </w:rPr>
      </w:pPr>
      <w:r w:rsidRPr="0088705E">
        <w:rPr>
          <w:rFonts w:asciiTheme="minorHAnsi" w:hAnsiTheme="minorHAnsi" w:cstheme="minorHAnsi"/>
        </w:rPr>
        <w:t>Privacy Policy</w:t>
      </w:r>
    </w:p>
    <w:p w14:paraId="56436747" w14:textId="77777777" w:rsidR="00BA7C4B" w:rsidRPr="0088705E" w:rsidRDefault="00254E67" w:rsidP="0088705E">
      <w:pPr>
        <w:pStyle w:val="ListParagraph"/>
        <w:numPr>
          <w:ilvl w:val="0"/>
          <w:numId w:val="22"/>
        </w:numPr>
        <w:rPr>
          <w:rFonts w:asciiTheme="minorHAnsi" w:hAnsiTheme="minorHAnsi" w:cstheme="minorHAnsi"/>
        </w:rPr>
      </w:pPr>
      <w:r w:rsidRPr="0088705E">
        <w:rPr>
          <w:rFonts w:asciiTheme="minorHAnsi" w:hAnsiTheme="minorHAnsi" w:cstheme="minorHAnsi"/>
        </w:rPr>
        <w:t>Consented Images</w:t>
      </w:r>
      <w:r w:rsidR="00BA7C4B" w:rsidRPr="0088705E">
        <w:rPr>
          <w:rFonts w:asciiTheme="minorHAnsi" w:hAnsiTheme="minorHAnsi" w:cstheme="minorHAnsi"/>
        </w:rPr>
        <w:t xml:space="preserve"> Policy</w:t>
      </w:r>
    </w:p>
    <w:p w14:paraId="405F334C" w14:textId="77777777" w:rsidR="00BA7C4B" w:rsidRPr="0088705E" w:rsidRDefault="00BA7C4B" w:rsidP="0088705E">
      <w:pPr>
        <w:pStyle w:val="ListParagraph"/>
        <w:numPr>
          <w:ilvl w:val="0"/>
          <w:numId w:val="22"/>
        </w:numPr>
        <w:rPr>
          <w:rFonts w:asciiTheme="minorHAnsi" w:hAnsiTheme="minorHAnsi" w:cstheme="minorHAnsi"/>
        </w:rPr>
      </w:pPr>
      <w:r w:rsidRPr="0088705E">
        <w:rPr>
          <w:rFonts w:asciiTheme="minorHAnsi" w:hAnsiTheme="minorHAnsi" w:cstheme="minorHAnsi"/>
        </w:rPr>
        <w:t>Compliments, Comments and Complaints Policy</w:t>
      </w:r>
    </w:p>
    <w:p w14:paraId="3DA9AEA8" w14:textId="0204E95C" w:rsidR="00BA7C4B" w:rsidRPr="0088705E" w:rsidRDefault="00BA7C4B" w:rsidP="0088705E">
      <w:pPr>
        <w:pStyle w:val="ListParagraph"/>
        <w:numPr>
          <w:ilvl w:val="0"/>
          <w:numId w:val="22"/>
        </w:numPr>
        <w:rPr>
          <w:rFonts w:asciiTheme="minorHAnsi" w:hAnsiTheme="minorHAnsi" w:cstheme="minorHAnsi"/>
        </w:rPr>
      </w:pPr>
      <w:r w:rsidRPr="0088705E">
        <w:rPr>
          <w:rFonts w:asciiTheme="minorHAnsi" w:hAnsiTheme="minorHAnsi" w:cstheme="minorHAnsi"/>
        </w:rPr>
        <w:t>Volunteer</w:t>
      </w:r>
      <w:r w:rsidR="00E364E3" w:rsidRPr="0088705E">
        <w:rPr>
          <w:rFonts w:asciiTheme="minorHAnsi" w:hAnsiTheme="minorHAnsi" w:cstheme="minorHAnsi"/>
        </w:rPr>
        <w:t>s</w:t>
      </w:r>
      <w:r w:rsidR="009A2067">
        <w:rPr>
          <w:rFonts w:asciiTheme="minorHAnsi" w:hAnsiTheme="minorHAnsi" w:cstheme="minorHAnsi"/>
        </w:rPr>
        <w:t>’</w:t>
      </w:r>
      <w:r w:rsidRPr="0088705E">
        <w:rPr>
          <w:rFonts w:asciiTheme="minorHAnsi" w:hAnsiTheme="minorHAnsi" w:cstheme="minorHAnsi"/>
        </w:rPr>
        <w:t xml:space="preserve"> Handbook</w:t>
      </w:r>
    </w:p>
    <w:p w14:paraId="73940454" w14:textId="08B751E0" w:rsidR="00BA7C4B" w:rsidRPr="0088705E" w:rsidRDefault="00BA7C4B" w:rsidP="0088705E">
      <w:pPr>
        <w:pStyle w:val="ListParagraph"/>
        <w:numPr>
          <w:ilvl w:val="0"/>
          <w:numId w:val="22"/>
        </w:numPr>
        <w:rPr>
          <w:rFonts w:asciiTheme="minorHAnsi" w:hAnsiTheme="minorHAnsi" w:cstheme="minorHAnsi"/>
        </w:rPr>
      </w:pPr>
      <w:r w:rsidRPr="0088705E">
        <w:rPr>
          <w:rFonts w:asciiTheme="minorHAnsi" w:hAnsiTheme="minorHAnsi" w:cstheme="minorHAnsi"/>
        </w:rPr>
        <w:t xml:space="preserve">Staff Handbook </w:t>
      </w:r>
      <w:r w:rsidR="00E364E3" w:rsidRPr="0088705E">
        <w:rPr>
          <w:rFonts w:asciiTheme="minorHAnsi" w:hAnsiTheme="minorHAnsi" w:cstheme="minorHAnsi"/>
        </w:rPr>
        <w:t xml:space="preserve">(inclusive of a draft </w:t>
      </w:r>
      <w:r w:rsidRPr="0088705E">
        <w:rPr>
          <w:rFonts w:asciiTheme="minorHAnsi" w:hAnsiTheme="minorHAnsi" w:cstheme="minorHAnsi"/>
        </w:rPr>
        <w:t>Code of Conduc</w:t>
      </w:r>
      <w:r w:rsidR="00E364E3" w:rsidRPr="0088705E">
        <w:rPr>
          <w:rFonts w:asciiTheme="minorHAnsi" w:hAnsiTheme="minorHAnsi" w:cstheme="minorHAnsi"/>
        </w:rPr>
        <w:t>t</w:t>
      </w:r>
      <w:r w:rsidR="00F05C30" w:rsidRPr="0088705E">
        <w:rPr>
          <w:rFonts w:asciiTheme="minorHAnsi" w:hAnsiTheme="minorHAnsi" w:cstheme="minorHAnsi"/>
        </w:rPr>
        <w:t>, our Public Interest Disclosure (Whistleblowing) Policy</w:t>
      </w:r>
      <w:r w:rsidR="00000744">
        <w:rPr>
          <w:rFonts w:asciiTheme="minorHAnsi" w:hAnsiTheme="minorHAnsi" w:cstheme="minorHAnsi"/>
        </w:rPr>
        <w:t>, guidance on social media and computer usage</w:t>
      </w:r>
      <w:r w:rsidR="00F05C30" w:rsidRPr="0088705E">
        <w:rPr>
          <w:rFonts w:asciiTheme="minorHAnsi" w:hAnsiTheme="minorHAnsi" w:cstheme="minorHAnsi"/>
        </w:rPr>
        <w:t xml:space="preserve"> and our Training, Support and Supervision measures</w:t>
      </w:r>
      <w:r w:rsidR="00E364E3" w:rsidRPr="0088705E">
        <w:rPr>
          <w:rFonts w:asciiTheme="minorHAnsi" w:hAnsiTheme="minorHAnsi" w:cstheme="minorHAnsi"/>
        </w:rPr>
        <w:t>)</w:t>
      </w:r>
    </w:p>
    <w:p w14:paraId="53A01127" w14:textId="1076F4EB" w:rsidR="00BA7C4B" w:rsidRPr="0088705E" w:rsidRDefault="00BA7C4B" w:rsidP="0088705E">
      <w:pPr>
        <w:pStyle w:val="ListParagraph"/>
        <w:numPr>
          <w:ilvl w:val="0"/>
          <w:numId w:val="22"/>
        </w:numPr>
        <w:rPr>
          <w:rFonts w:asciiTheme="minorHAnsi" w:hAnsiTheme="minorHAnsi" w:cstheme="minorHAnsi"/>
        </w:rPr>
      </w:pPr>
      <w:r w:rsidRPr="0088705E">
        <w:rPr>
          <w:rFonts w:asciiTheme="minorHAnsi" w:hAnsiTheme="minorHAnsi" w:cstheme="minorHAnsi"/>
        </w:rPr>
        <w:t>Safer Recruitment Policy</w:t>
      </w:r>
    </w:p>
    <w:p w14:paraId="61102B08" w14:textId="714A58E0" w:rsidR="0099483C" w:rsidRPr="0088705E" w:rsidRDefault="002525DD" w:rsidP="0088705E">
      <w:pPr>
        <w:pStyle w:val="ListParagraph"/>
        <w:numPr>
          <w:ilvl w:val="0"/>
          <w:numId w:val="22"/>
        </w:numPr>
        <w:rPr>
          <w:rFonts w:asciiTheme="minorHAnsi" w:hAnsiTheme="minorHAnsi" w:cstheme="minorHAnsi"/>
        </w:rPr>
      </w:pPr>
      <w:bookmarkStart w:id="6" w:name="_Toc221962867"/>
      <w:bookmarkStart w:id="7" w:name="_Toc382393376"/>
      <w:r w:rsidRPr="0088705E">
        <w:rPr>
          <w:rFonts w:asciiTheme="minorHAnsi" w:hAnsiTheme="minorHAnsi" w:cstheme="minorHAnsi"/>
        </w:rPr>
        <w:t>I</w:t>
      </w:r>
      <w:r w:rsidR="00E364E3" w:rsidRPr="0088705E">
        <w:rPr>
          <w:rFonts w:asciiTheme="minorHAnsi" w:hAnsiTheme="minorHAnsi" w:cstheme="minorHAnsi"/>
        </w:rPr>
        <w:t>nformal Educational</w:t>
      </w:r>
      <w:r w:rsidRPr="0088705E">
        <w:rPr>
          <w:rFonts w:asciiTheme="minorHAnsi" w:hAnsiTheme="minorHAnsi" w:cstheme="minorHAnsi"/>
        </w:rPr>
        <w:t xml:space="preserve"> Events Framework</w:t>
      </w:r>
      <w:r w:rsidR="0099483C" w:rsidRPr="0088705E">
        <w:rPr>
          <w:rFonts w:asciiTheme="minorHAnsi" w:hAnsiTheme="minorHAnsi" w:cstheme="minorHAnsi"/>
        </w:rPr>
        <w:br/>
      </w:r>
    </w:p>
    <w:p w14:paraId="327253C0" w14:textId="77777777" w:rsidR="0099483C" w:rsidRPr="0088705E" w:rsidRDefault="0099483C" w:rsidP="0088705E">
      <w:pPr>
        <w:spacing w:line="276" w:lineRule="auto"/>
        <w:rPr>
          <w:rFonts w:cstheme="minorHAnsi"/>
          <w:b/>
          <w:bCs/>
          <w:sz w:val="24"/>
          <w:szCs w:val="24"/>
        </w:rPr>
      </w:pPr>
      <w:r w:rsidRPr="0088705E">
        <w:rPr>
          <w:rFonts w:cstheme="minorHAnsi"/>
          <w:b/>
          <w:bCs/>
          <w:sz w:val="24"/>
          <w:szCs w:val="24"/>
        </w:rPr>
        <w:t>We recognise that:</w:t>
      </w:r>
    </w:p>
    <w:p w14:paraId="1A7700A5" w14:textId="7B400672" w:rsidR="006E2724" w:rsidRPr="0088705E" w:rsidRDefault="006E2724" w:rsidP="0088705E">
      <w:pPr>
        <w:pStyle w:val="ListParagraph"/>
        <w:numPr>
          <w:ilvl w:val="0"/>
          <w:numId w:val="19"/>
        </w:numPr>
        <w:rPr>
          <w:rFonts w:asciiTheme="minorHAnsi" w:hAnsiTheme="minorHAnsi" w:cstheme="minorHAnsi"/>
        </w:rPr>
      </w:pPr>
      <w:r w:rsidRPr="0088705E">
        <w:rPr>
          <w:rFonts w:asciiTheme="minorHAnsi" w:hAnsiTheme="minorHAnsi" w:cstheme="minorHAnsi"/>
        </w:rPr>
        <w:t>T</w:t>
      </w:r>
      <w:r w:rsidR="0099483C" w:rsidRPr="0088705E">
        <w:rPr>
          <w:rFonts w:asciiTheme="minorHAnsi" w:hAnsiTheme="minorHAnsi" w:cstheme="minorHAnsi"/>
        </w:rPr>
        <w:t>he welfare of children</w:t>
      </w:r>
      <w:r w:rsidRPr="0088705E">
        <w:rPr>
          <w:rFonts w:asciiTheme="minorHAnsi" w:hAnsiTheme="minorHAnsi" w:cstheme="minorHAnsi"/>
        </w:rPr>
        <w:t>, young people and adults at risk</w:t>
      </w:r>
      <w:r w:rsidR="0099483C" w:rsidRPr="0088705E">
        <w:rPr>
          <w:rFonts w:asciiTheme="minorHAnsi" w:hAnsiTheme="minorHAnsi" w:cstheme="minorHAnsi"/>
        </w:rPr>
        <w:t xml:space="preserve"> is paramount in all the work we do and in all the decisions we take</w:t>
      </w:r>
      <w:r w:rsidR="00327EEF" w:rsidRPr="0088705E">
        <w:rPr>
          <w:rFonts w:asciiTheme="minorHAnsi" w:hAnsiTheme="minorHAnsi" w:cstheme="minorHAnsi"/>
        </w:rPr>
        <w:t>.</w:t>
      </w:r>
    </w:p>
    <w:p w14:paraId="578F5253" w14:textId="3A16CC18" w:rsidR="004047DE" w:rsidRPr="0088705E" w:rsidRDefault="006E2724" w:rsidP="0088705E">
      <w:pPr>
        <w:pStyle w:val="ListParagraph"/>
        <w:numPr>
          <w:ilvl w:val="0"/>
          <w:numId w:val="19"/>
        </w:numPr>
        <w:rPr>
          <w:rFonts w:asciiTheme="minorHAnsi" w:hAnsiTheme="minorHAnsi" w:cstheme="minorHAnsi"/>
        </w:rPr>
      </w:pPr>
      <w:r w:rsidRPr="0088705E">
        <w:rPr>
          <w:rFonts w:asciiTheme="minorHAnsi" w:hAnsiTheme="minorHAnsi" w:cstheme="minorHAnsi"/>
        </w:rPr>
        <w:t>A</w:t>
      </w:r>
      <w:r w:rsidR="0099483C" w:rsidRPr="0088705E">
        <w:rPr>
          <w:rFonts w:asciiTheme="minorHAnsi" w:hAnsiTheme="minorHAnsi" w:cstheme="minorHAnsi"/>
        </w:rPr>
        <w:t xml:space="preserve">ll children, </w:t>
      </w:r>
      <w:r w:rsidRPr="0088705E">
        <w:rPr>
          <w:rFonts w:asciiTheme="minorHAnsi" w:hAnsiTheme="minorHAnsi" w:cstheme="minorHAnsi"/>
        </w:rPr>
        <w:t xml:space="preserve">young people and adults at risk </w:t>
      </w:r>
      <w:r w:rsidR="00327EEF" w:rsidRPr="0088705E">
        <w:rPr>
          <w:rFonts w:asciiTheme="minorHAnsi" w:hAnsiTheme="minorHAnsi" w:cstheme="minorHAnsi"/>
        </w:rPr>
        <w:t xml:space="preserve">have an equal right to protection from all types of harm or abuse </w:t>
      </w:r>
      <w:r w:rsidR="0099483C" w:rsidRPr="0088705E">
        <w:rPr>
          <w:rFonts w:asciiTheme="minorHAnsi" w:hAnsiTheme="minorHAnsi" w:cstheme="minorHAnsi"/>
        </w:rPr>
        <w:t>regardless of</w:t>
      </w:r>
      <w:r w:rsidRPr="0088705E">
        <w:rPr>
          <w:rFonts w:asciiTheme="minorHAnsi" w:hAnsiTheme="minorHAnsi" w:cstheme="minorHAnsi"/>
        </w:rPr>
        <w:t xml:space="preserve"> their</w:t>
      </w:r>
      <w:r w:rsidR="0099483C" w:rsidRPr="0088705E">
        <w:rPr>
          <w:rFonts w:asciiTheme="minorHAnsi" w:hAnsiTheme="minorHAnsi" w:cstheme="minorHAnsi"/>
        </w:rPr>
        <w:t xml:space="preserve"> </w:t>
      </w:r>
      <w:r w:rsidR="004047DE" w:rsidRPr="0088705E">
        <w:rPr>
          <w:rFonts w:asciiTheme="minorHAnsi" w:hAnsiTheme="minorHAnsi" w:cstheme="minorHAnsi"/>
        </w:rPr>
        <w:t xml:space="preserve">age, gender, sex, religion or beliefs, ethnicity, disability, sexual </w:t>
      </w:r>
      <w:r w:rsidR="00F05C30" w:rsidRPr="0088705E">
        <w:rPr>
          <w:rFonts w:asciiTheme="minorHAnsi" w:hAnsiTheme="minorHAnsi" w:cstheme="minorHAnsi"/>
        </w:rPr>
        <w:t>orientation,</w:t>
      </w:r>
      <w:r w:rsidR="004047DE" w:rsidRPr="0088705E">
        <w:rPr>
          <w:rFonts w:asciiTheme="minorHAnsi" w:hAnsiTheme="minorHAnsi" w:cstheme="minorHAnsi"/>
        </w:rPr>
        <w:t xml:space="preserve"> or socioeconomic background.</w:t>
      </w:r>
    </w:p>
    <w:p w14:paraId="40E8C99E" w14:textId="26A3EF1F" w:rsidR="0099483C" w:rsidRPr="0088705E" w:rsidRDefault="006E2724" w:rsidP="0088705E">
      <w:pPr>
        <w:pStyle w:val="ListParagraph"/>
        <w:numPr>
          <w:ilvl w:val="0"/>
          <w:numId w:val="19"/>
        </w:numPr>
        <w:rPr>
          <w:rFonts w:asciiTheme="minorHAnsi" w:hAnsiTheme="minorHAnsi" w:cstheme="minorHAnsi"/>
        </w:rPr>
      </w:pPr>
      <w:r w:rsidRPr="0088705E">
        <w:rPr>
          <w:rFonts w:asciiTheme="minorHAnsi" w:hAnsiTheme="minorHAnsi" w:cstheme="minorHAnsi"/>
        </w:rPr>
        <w:t>S</w:t>
      </w:r>
      <w:r w:rsidR="0099483C" w:rsidRPr="0088705E">
        <w:rPr>
          <w:rFonts w:asciiTheme="minorHAnsi" w:hAnsiTheme="minorHAnsi" w:cstheme="minorHAnsi"/>
        </w:rPr>
        <w:t>ome children</w:t>
      </w:r>
      <w:r w:rsidRPr="0088705E">
        <w:rPr>
          <w:rFonts w:asciiTheme="minorHAnsi" w:hAnsiTheme="minorHAnsi" w:cstheme="minorHAnsi"/>
        </w:rPr>
        <w:t>, young people and adults at risk</w:t>
      </w:r>
      <w:r w:rsidR="0099483C" w:rsidRPr="0088705E">
        <w:rPr>
          <w:rFonts w:asciiTheme="minorHAnsi" w:hAnsiTheme="minorHAnsi" w:cstheme="minorHAnsi"/>
        </w:rPr>
        <w:t xml:space="preserve"> are additionally vulnerable because of the impact of </w:t>
      </w:r>
      <w:r w:rsidR="00327EEF" w:rsidRPr="0088705E">
        <w:rPr>
          <w:rFonts w:asciiTheme="minorHAnsi" w:hAnsiTheme="minorHAnsi" w:cstheme="minorHAnsi"/>
        </w:rPr>
        <w:t xml:space="preserve">their </w:t>
      </w:r>
      <w:r w:rsidR="0099483C" w:rsidRPr="0088705E">
        <w:rPr>
          <w:rFonts w:asciiTheme="minorHAnsi" w:hAnsiTheme="minorHAnsi" w:cstheme="minorHAnsi"/>
        </w:rPr>
        <w:t xml:space="preserve">previous experiences, their level of dependency, </w:t>
      </w:r>
      <w:r w:rsidR="00327EEF" w:rsidRPr="0088705E">
        <w:rPr>
          <w:rFonts w:asciiTheme="minorHAnsi" w:hAnsiTheme="minorHAnsi" w:cstheme="minorHAnsi"/>
        </w:rPr>
        <w:t xml:space="preserve">their </w:t>
      </w:r>
      <w:r w:rsidR="0099483C" w:rsidRPr="0088705E">
        <w:rPr>
          <w:rFonts w:asciiTheme="minorHAnsi" w:hAnsiTheme="minorHAnsi" w:cstheme="minorHAnsi"/>
        </w:rPr>
        <w:t xml:space="preserve">communication </w:t>
      </w:r>
      <w:r w:rsidR="00F05C30" w:rsidRPr="0088705E">
        <w:rPr>
          <w:rFonts w:asciiTheme="minorHAnsi" w:hAnsiTheme="minorHAnsi" w:cstheme="minorHAnsi"/>
        </w:rPr>
        <w:t>needs,</w:t>
      </w:r>
      <w:r w:rsidR="0099483C" w:rsidRPr="0088705E">
        <w:rPr>
          <w:rFonts w:asciiTheme="minorHAnsi" w:hAnsiTheme="minorHAnsi" w:cstheme="minorHAnsi"/>
        </w:rPr>
        <w:t xml:space="preserve"> or other issues</w:t>
      </w:r>
      <w:r w:rsidRPr="0088705E">
        <w:rPr>
          <w:rFonts w:asciiTheme="minorHAnsi" w:hAnsiTheme="minorHAnsi" w:cstheme="minorHAnsi"/>
        </w:rPr>
        <w:t>.</w:t>
      </w:r>
    </w:p>
    <w:p w14:paraId="6F148F09" w14:textId="37A591B1" w:rsidR="006E2724" w:rsidRPr="0088705E" w:rsidRDefault="006E2724" w:rsidP="0088705E">
      <w:pPr>
        <w:pStyle w:val="ListParagraph"/>
        <w:numPr>
          <w:ilvl w:val="0"/>
          <w:numId w:val="19"/>
        </w:numPr>
        <w:spacing w:after="0"/>
        <w:rPr>
          <w:rFonts w:asciiTheme="minorHAnsi" w:hAnsiTheme="minorHAnsi" w:cstheme="minorHAnsi"/>
        </w:rPr>
      </w:pPr>
      <w:r w:rsidRPr="0088705E">
        <w:rPr>
          <w:rFonts w:asciiTheme="minorHAnsi" w:hAnsiTheme="minorHAnsi" w:cstheme="minorHAnsi"/>
        </w:rPr>
        <w:t>W</w:t>
      </w:r>
      <w:r w:rsidR="0099483C" w:rsidRPr="0088705E">
        <w:rPr>
          <w:rFonts w:asciiTheme="minorHAnsi" w:hAnsiTheme="minorHAnsi" w:cstheme="minorHAnsi"/>
        </w:rPr>
        <w:t xml:space="preserve">orking in </w:t>
      </w:r>
      <w:r w:rsidR="00C6608E" w:rsidRPr="0088705E">
        <w:rPr>
          <w:rFonts w:asciiTheme="minorHAnsi" w:hAnsiTheme="minorHAnsi" w:cstheme="minorHAnsi"/>
        </w:rPr>
        <w:t xml:space="preserve">close </w:t>
      </w:r>
      <w:r w:rsidR="0099483C" w:rsidRPr="0088705E">
        <w:rPr>
          <w:rFonts w:asciiTheme="minorHAnsi" w:hAnsiTheme="minorHAnsi" w:cstheme="minorHAnsi"/>
        </w:rPr>
        <w:t>partnership with parents,</w:t>
      </w:r>
      <w:r w:rsidR="00327EEF" w:rsidRPr="0088705E">
        <w:rPr>
          <w:rFonts w:asciiTheme="minorHAnsi" w:hAnsiTheme="minorHAnsi" w:cstheme="minorHAnsi"/>
        </w:rPr>
        <w:t xml:space="preserve"> guardians,</w:t>
      </w:r>
      <w:r w:rsidR="0099483C" w:rsidRPr="0088705E">
        <w:rPr>
          <w:rFonts w:asciiTheme="minorHAnsi" w:hAnsiTheme="minorHAnsi" w:cstheme="minorHAnsi"/>
        </w:rPr>
        <w:t xml:space="preserve"> </w:t>
      </w:r>
      <w:r w:rsidR="00F05C30" w:rsidRPr="0088705E">
        <w:rPr>
          <w:rFonts w:asciiTheme="minorHAnsi" w:hAnsiTheme="minorHAnsi" w:cstheme="minorHAnsi"/>
        </w:rPr>
        <w:t>carers,</w:t>
      </w:r>
      <w:r w:rsidR="0099483C" w:rsidRPr="0088705E">
        <w:rPr>
          <w:rFonts w:asciiTheme="minorHAnsi" w:hAnsiTheme="minorHAnsi" w:cstheme="minorHAnsi"/>
        </w:rPr>
        <w:t xml:space="preserve"> and other agencies is essential in promoting </w:t>
      </w:r>
      <w:r w:rsidRPr="0088705E">
        <w:rPr>
          <w:rFonts w:asciiTheme="minorHAnsi" w:hAnsiTheme="minorHAnsi" w:cstheme="minorHAnsi"/>
        </w:rPr>
        <w:t>the</w:t>
      </w:r>
      <w:r w:rsidR="0099483C" w:rsidRPr="0088705E">
        <w:rPr>
          <w:rFonts w:asciiTheme="minorHAnsi" w:hAnsiTheme="minorHAnsi" w:cstheme="minorHAnsi"/>
        </w:rPr>
        <w:t xml:space="preserve"> welfare</w:t>
      </w:r>
      <w:r w:rsidR="00447889" w:rsidRPr="0088705E">
        <w:rPr>
          <w:rFonts w:asciiTheme="minorHAnsi" w:hAnsiTheme="minorHAnsi" w:cstheme="minorHAnsi"/>
        </w:rPr>
        <w:t xml:space="preserve"> of</w:t>
      </w:r>
      <w:r w:rsidRPr="0088705E">
        <w:rPr>
          <w:rFonts w:asciiTheme="minorHAnsi" w:hAnsiTheme="minorHAnsi" w:cstheme="minorHAnsi"/>
        </w:rPr>
        <w:t xml:space="preserve"> </w:t>
      </w:r>
      <w:r w:rsidR="00327EEF" w:rsidRPr="0088705E">
        <w:rPr>
          <w:rFonts w:asciiTheme="minorHAnsi" w:hAnsiTheme="minorHAnsi" w:cstheme="minorHAnsi"/>
        </w:rPr>
        <w:t>children, young people</w:t>
      </w:r>
      <w:r w:rsidR="00447889" w:rsidRPr="0088705E">
        <w:rPr>
          <w:rFonts w:asciiTheme="minorHAnsi" w:hAnsiTheme="minorHAnsi" w:cstheme="minorHAnsi"/>
        </w:rPr>
        <w:t xml:space="preserve"> and</w:t>
      </w:r>
      <w:r w:rsidR="00327EEF" w:rsidRPr="0088705E">
        <w:rPr>
          <w:rFonts w:asciiTheme="minorHAnsi" w:hAnsiTheme="minorHAnsi" w:cstheme="minorHAnsi"/>
        </w:rPr>
        <w:t xml:space="preserve"> adults at risk.</w:t>
      </w:r>
    </w:p>
    <w:p w14:paraId="182A9F45" w14:textId="77777777" w:rsidR="00B5047B" w:rsidRPr="0088705E" w:rsidRDefault="00B5047B" w:rsidP="0088705E">
      <w:pPr>
        <w:spacing w:line="276" w:lineRule="auto"/>
        <w:rPr>
          <w:rFonts w:cstheme="minorHAnsi"/>
          <w:b/>
          <w:bCs/>
        </w:rPr>
      </w:pPr>
    </w:p>
    <w:p w14:paraId="37C313DA" w14:textId="7056F72E" w:rsidR="0099483C" w:rsidRPr="0088705E" w:rsidRDefault="0099483C" w:rsidP="0088705E">
      <w:pPr>
        <w:spacing w:line="276" w:lineRule="auto"/>
        <w:rPr>
          <w:rFonts w:cstheme="minorHAnsi"/>
          <w:b/>
          <w:bCs/>
          <w:sz w:val="24"/>
          <w:szCs w:val="24"/>
        </w:rPr>
      </w:pPr>
      <w:r w:rsidRPr="0088705E">
        <w:rPr>
          <w:rFonts w:cstheme="minorHAnsi"/>
          <w:b/>
          <w:bCs/>
          <w:sz w:val="24"/>
          <w:szCs w:val="24"/>
        </w:rPr>
        <w:t xml:space="preserve">We will seek to keep children and young people </w:t>
      </w:r>
      <w:r w:rsidR="006E2724" w:rsidRPr="0088705E">
        <w:rPr>
          <w:rFonts w:cstheme="minorHAnsi"/>
          <w:b/>
          <w:bCs/>
          <w:sz w:val="24"/>
          <w:szCs w:val="24"/>
        </w:rPr>
        <w:t xml:space="preserve">and adults at risk </w:t>
      </w:r>
      <w:r w:rsidRPr="0088705E">
        <w:rPr>
          <w:rFonts w:cstheme="minorHAnsi"/>
          <w:b/>
          <w:bCs/>
          <w:sz w:val="24"/>
          <w:szCs w:val="24"/>
        </w:rPr>
        <w:t>safe by:</w:t>
      </w:r>
    </w:p>
    <w:p w14:paraId="619E3FC5" w14:textId="77777777" w:rsidR="00713D0D" w:rsidRPr="0088705E" w:rsidRDefault="00EE7608"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V</w:t>
      </w:r>
      <w:r w:rsidR="0099483C" w:rsidRPr="0088705E">
        <w:rPr>
          <w:rFonts w:asciiTheme="minorHAnsi" w:hAnsiTheme="minorHAnsi" w:cstheme="minorHAnsi"/>
        </w:rPr>
        <w:t>aluing, listening to and respecting them</w:t>
      </w:r>
      <w:r w:rsidR="00FB2D0F" w:rsidRPr="0088705E">
        <w:rPr>
          <w:rFonts w:asciiTheme="minorHAnsi" w:hAnsiTheme="minorHAnsi" w:cstheme="minorHAnsi"/>
        </w:rPr>
        <w:t>.</w:t>
      </w:r>
    </w:p>
    <w:p w14:paraId="56089EE6" w14:textId="12A867AE" w:rsidR="002246DE" w:rsidRPr="0088705E" w:rsidRDefault="002246DE"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Having appropriate and clear policies and procedures that are fit for purpose and followed in practice.</w:t>
      </w:r>
    </w:p>
    <w:p w14:paraId="27CA18D4" w14:textId="77777777" w:rsidR="008777A3" w:rsidRPr="0088705E" w:rsidRDefault="002246DE"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 xml:space="preserve">Being diligent in keeping </w:t>
      </w:r>
      <w:r w:rsidR="00DB128F" w:rsidRPr="0088705E">
        <w:rPr>
          <w:rFonts w:asciiTheme="minorHAnsi" w:hAnsiTheme="minorHAnsi" w:cstheme="minorHAnsi"/>
        </w:rPr>
        <w:t>up to date</w:t>
      </w:r>
      <w:r w:rsidRPr="0088705E">
        <w:rPr>
          <w:rFonts w:asciiTheme="minorHAnsi" w:hAnsiTheme="minorHAnsi" w:cstheme="minorHAnsi"/>
        </w:rPr>
        <w:t xml:space="preserve"> with the rapid movement in regulatory requirements and expectations</w:t>
      </w:r>
      <w:r w:rsidR="008777A3" w:rsidRPr="0088705E">
        <w:rPr>
          <w:rFonts w:asciiTheme="minorHAnsi" w:hAnsiTheme="minorHAnsi" w:cstheme="minorHAnsi"/>
        </w:rPr>
        <w:t>.</w:t>
      </w:r>
    </w:p>
    <w:p w14:paraId="6624047C" w14:textId="17B676C0" w:rsidR="0085576C" w:rsidRPr="0088705E" w:rsidRDefault="008777A3"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Regularly reviewing</w:t>
      </w:r>
      <w:r w:rsidR="002246DE" w:rsidRPr="0088705E">
        <w:rPr>
          <w:rFonts w:asciiTheme="minorHAnsi" w:hAnsiTheme="minorHAnsi" w:cstheme="minorHAnsi"/>
        </w:rPr>
        <w:t xml:space="preserve"> </w:t>
      </w:r>
      <w:r w:rsidR="00DB128F" w:rsidRPr="0088705E">
        <w:rPr>
          <w:rFonts w:asciiTheme="minorHAnsi" w:hAnsiTheme="minorHAnsi" w:cstheme="minorHAnsi"/>
        </w:rPr>
        <w:t xml:space="preserve">and </w:t>
      </w:r>
      <w:r w:rsidR="0085576C" w:rsidRPr="0088705E">
        <w:rPr>
          <w:rFonts w:asciiTheme="minorHAnsi" w:hAnsiTheme="minorHAnsi" w:cstheme="minorHAnsi"/>
        </w:rPr>
        <w:t xml:space="preserve">updating </w:t>
      </w:r>
      <w:r w:rsidR="00DB128F" w:rsidRPr="0088705E">
        <w:rPr>
          <w:rFonts w:asciiTheme="minorHAnsi" w:hAnsiTheme="minorHAnsi" w:cstheme="minorHAnsi"/>
        </w:rPr>
        <w:t xml:space="preserve">each of </w:t>
      </w:r>
      <w:r w:rsidR="0085576C" w:rsidRPr="0088705E">
        <w:rPr>
          <w:rFonts w:asciiTheme="minorHAnsi" w:hAnsiTheme="minorHAnsi" w:cstheme="minorHAnsi"/>
        </w:rPr>
        <w:t xml:space="preserve">our policies </w:t>
      </w:r>
      <w:r w:rsidR="00DB128F" w:rsidRPr="0088705E">
        <w:rPr>
          <w:rFonts w:asciiTheme="minorHAnsi" w:hAnsiTheme="minorHAnsi" w:cstheme="minorHAnsi"/>
        </w:rPr>
        <w:t>and procedures to ensure ongoing compliance and best practice.</w:t>
      </w:r>
    </w:p>
    <w:p w14:paraId="4B2FB3CD" w14:textId="7EB666A3" w:rsidR="0051679E" w:rsidRPr="0088705E" w:rsidRDefault="008777A3"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 xml:space="preserve">Proactively sharing our safeguarding policy and advertising the existence of our related procedures to ensure that members of the public know where to go for help or advice if they have a </w:t>
      </w:r>
      <w:r w:rsidR="006E7834" w:rsidRPr="0088705E">
        <w:rPr>
          <w:rFonts w:asciiTheme="minorHAnsi" w:hAnsiTheme="minorHAnsi" w:cstheme="minorHAnsi"/>
        </w:rPr>
        <w:t>concern</w:t>
      </w:r>
      <w:r w:rsidR="00713D0D" w:rsidRPr="0088705E">
        <w:rPr>
          <w:rFonts w:asciiTheme="minorHAnsi" w:hAnsiTheme="minorHAnsi" w:cstheme="minorHAnsi"/>
        </w:rPr>
        <w:t>,</w:t>
      </w:r>
      <w:r w:rsidR="006E7834" w:rsidRPr="0088705E">
        <w:rPr>
          <w:rFonts w:asciiTheme="minorHAnsi" w:hAnsiTheme="minorHAnsi" w:cstheme="minorHAnsi"/>
        </w:rPr>
        <w:t xml:space="preserve"> and</w:t>
      </w:r>
      <w:r w:rsidR="00713D0D" w:rsidRPr="0088705E">
        <w:rPr>
          <w:rFonts w:asciiTheme="minorHAnsi" w:hAnsiTheme="minorHAnsi" w:cstheme="minorHAnsi"/>
        </w:rPr>
        <w:t xml:space="preserve"> that they</w:t>
      </w:r>
      <w:r w:rsidR="006E7834" w:rsidRPr="0088705E">
        <w:rPr>
          <w:rFonts w:asciiTheme="minorHAnsi" w:hAnsiTheme="minorHAnsi" w:cstheme="minorHAnsi"/>
        </w:rPr>
        <w:t xml:space="preserve"> feel confident and comfortable in doing so.</w:t>
      </w:r>
    </w:p>
    <w:p w14:paraId="3AE69BD2" w14:textId="1B093E1A" w:rsidR="009B5674" w:rsidRPr="0088705E" w:rsidRDefault="00466ED3" w:rsidP="0088705E">
      <w:pPr>
        <w:pStyle w:val="ListParagraph"/>
        <w:numPr>
          <w:ilvl w:val="0"/>
          <w:numId w:val="42"/>
        </w:numPr>
        <w:rPr>
          <w:rFonts w:asciiTheme="minorHAnsi" w:hAnsiTheme="minorHAnsi" w:cstheme="minorHAnsi"/>
        </w:rPr>
      </w:pPr>
      <w:r w:rsidRPr="0088705E">
        <w:rPr>
          <w:rFonts w:asciiTheme="minorHAnsi" w:hAnsiTheme="minorHAnsi" w:cstheme="minorHAnsi"/>
        </w:rPr>
        <w:t>Having an appropriate and clear governance structure in place</w:t>
      </w:r>
      <w:r w:rsidR="0051679E" w:rsidRPr="0088705E">
        <w:rPr>
          <w:rFonts w:asciiTheme="minorHAnsi" w:hAnsiTheme="minorHAnsi" w:cstheme="minorHAnsi"/>
        </w:rPr>
        <w:t>, which includes both a</w:t>
      </w:r>
      <w:r w:rsidR="009B5674" w:rsidRPr="0088705E">
        <w:rPr>
          <w:rFonts w:asciiTheme="minorHAnsi" w:hAnsiTheme="minorHAnsi" w:cstheme="minorHAnsi"/>
        </w:rPr>
        <w:t xml:space="preserve"> Designated Safeguarding Lead and a Lead Trustee for </w:t>
      </w:r>
      <w:r w:rsidR="0051679E" w:rsidRPr="0088705E">
        <w:rPr>
          <w:rFonts w:asciiTheme="minorHAnsi" w:hAnsiTheme="minorHAnsi" w:cstheme="minorHAnsi"/>
        </w:rPr>
        <w:t>S</w:t>
      </w:r>
      <w:r w:rsidR="009B5674" w:rsidRPr="0088705E">
        <w:rPr>
          <w:rFonts w:asciiTheme="minorHAnsi" w:hAnsiTheme="minorHAnsi" w:cstheme="minorHAnsi"/>
        </w:rPr>
        <w:t xml:space="preserve">afeguarding. </w:t>
      </w:r>
    </w:p>
    <w:p w14:paraId="0F842D74" w14:textId="1FDB6855" w:rsidR="008777A3" w:rsidRPr="0088705E" w:rsidRDefault="00BF7DA8"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lastRenderedPageBreak/>
        <w:t>Preventing the employment or deployment of unsuitable staff and volunteers through robust selection and recruitment processes</w:t>
      </w:r>
      <w:r w:rsidR="00AD32FA" w:rsidRPr="0088705E">
        <w:rPr>
          <w:rFonts w:asciiTheme="minorHAnsi" w:hAnsiTheme="minorHAnsi" w:cstheme="minorHAnsi"/>
        </w:rPr>
        <w:t>, including</w:t>
      </w:r>
      <w:r w:rsidRPr="0088705E">
        <w:rPr>
          <w:rFonts w:asciiTheme="minorHAnsi" w:hAnsiTheme="minorHAnsi" w:cstheme="minorHAnsi"/>
        </w:rPr>
        <w:t xml:space="preserve"> an appropriate level of government Disclosure &amp; Barring checks</w:t>
      </w:r>
      <w:r w:rsidR="001822E2">
        <w:rPr>
          <w:rFonts w:asciiTheme="minorHAnsi" w:hAnsiTheme="minorHAnsi" w:cstheme="minorHAnsi"/>
        </w:rPr>
        <w:t>, and being duly diligent about our partners.</w:t>
      </w:r>
    </w:p>
    <w:p w14:paraId="4250F488" w14:textId="3A8EFA14" w:rsidR="00BF7DA8" w:rsidRPr="0088705E" w:rsidRDefault="00BF7DA8"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Ensuring that all staff and volunteers understand their roles and responsibilities in respect of safeguarding and that they are effectively supported and supervised in following our policies, procedures, and behaviour codes confidently and competently.</w:t>
      </w:r>
    </w:p>
    <w:p w14:paraId="31BEB9B6" w14:textId="3B910CA6" w:rsidR="001E0582" w:rsidRPr="0088705E" w:rsidRDefault="00BF7DA8" w:rsidP="0088705E">
      <w:pPr>
        <w:pStyle w:val="ListParagraph"/>
        <w:numPr>
          <w:ilvl w:val="0"/>
          <w:numId w:val="42"/>
        </w:numPr>
        <w:spacing w:before="100" w:beforeAutospacing="1" w:after="100" w:afterAutospacing="1"/>
        <w:rPr>
          <w:rFonts w:asciiTheme="minorHAnsi" w:hAnsiTheme="minorHAnsi" w:cstheme="minorHAnsi"/>
        </w:rPr>
      </w:pPr>
      <w:r w:rsidRPr="0088705E">
        <w:rPr>
          <w:rFonts w:asciiTheme="minorHAnsi" w:hAnsiTheme="minorHAnsi" w:cstheme="minorHAnsi"/>
        </w:rPr>
        <w:t xml:space="preserve">Providing all relevant staff </w:t>
      </w:r>
      <w:r w:rsidR="00713D0D" w:rsidRPr="0088705E">
        <w:rPr>
          <w:rFonts w:asciiTheme="minorHAnsi" w:hAnsiTheme="minorHAnsi" w:cstheme="minorHAnsi"/>
        </w:rPr>
        <w:t xml:space="preserve">and volunteers </w:t>
      </w:r>
      <w:r w:rsidRPr="0088705E">
        <w:rPr>
          <w:rFonts w:asciiTheme="minorHAnsi" w:hAnsiTheme="minorHAnsi" w:cstheme="minorHAnsi"/>
        </w:rPr>
        <w:t>with appropriate training opportunities to recognise, identify and respond to signs of abuse, neglect and other safeguarding concerns.</w:t>
      </w:r>
    </w:p>
    <w:p w14:paraId="1F36EACC" w14:textId="5667B0ED" w:rsidR="00713D0D" w:rsidRPr="0088705E" w:rsidRDefault="00713D0D" w:rsidP="0088705E">
      <w:pPr>
        <w:pStyle w:val="ListParagraph"/>
        <w:numPr>
          <w:ilvl w:val="0"/>
          <w:numId w:val="42"/>
        </w:numPr>
        <w:rPr>
          <w:rFonts w:asciiTheme="minorHAnsi" w:hAnsiTheme="minorHAnsi" w:cstheme="minorHAnsi"/>
        </w:rPr>
      </w:pPr>
      <w:r w:rsidRPr="0088705E">
        <w:rPr>
          <w:rFonts w:asciiTheme="minorHAnsi" w:hAnsiTheme="minorHAnsi" w:cstheme="minorHAnsi"/>
        </w:rPr>
        <w:t>Responding swiftly and appropriately to all complaints and concerns about poor practice or suspected or actual abuse.</w:t>
      </w:r>
    </w:p>
    <w:p w14:paraId="2BDE46C2" w14:textId="2225CD05" w:rsidR="001E0582" w:rsidRPr="0088705E" w:rsidRDefault="00713D0D" w:rsidP="0088705E">
      <w:pPr>
        <w:pStyle w:val="ListParagraph"/>
        <w:numPr>
          <w:ilvl w:val="0"/>
          <w:numId w:val="42"/>
        </w:numPr>
        <w:rPr>
          <w:rFonts w:asciiTheme="minorHAnsi" w:hAnsiTheme="minorHAnsi" w:cstheme="minorHAnsi"/>
        </w:rPr>
      </w:pPr>
      <w:r w:rsidRPr="0088705E">
        <w:rPr>
          <w:rFonts w:asciiTheme="minorHAnsi" w:hAnsiTheme="minorHAnsi" w:cstheme="minorHAnsi"/>
        </w:rPr>
        <w:t xml:space="preserve">Keeping </w:t>
      </w:r>
      <w:r w:rsidR="001E0582" w:rsidRPr="0088705E">
        <w:rPr>
          <w:rFonts w:asciiTheme="minorHAnsi" w:hAnsiTheme="minorHAnsi" w:cstheme="minorHAnsi"/>
        </w:rPr>
        <w:t xml:space="preserve">confidential, </w:t>
      </w:r>
      <w:r w:rsidRPr="0088705E">
        <w:rPr>
          <w:rFonts w:asciiTheme="minorHAnsi" w:hAnsiTheme="minorHAnsi" w:cstheme="minorHAnsi"/>
        </w:rPr>
        <w:t>detailed,</w:t>
      </w:r>
      <w:r w:rsidR="001E0582" w:rsidRPr="0088705E">
        <w:rPr>
          <w:rFonts w:asciiTheme="minorHAnsi" w:hAnsiTheme="minorHAnsi" w:cstheme="minorHAnsi"/>
        </w:rPr>
        <w:t xml:space="preserve"> and accurate records of all safeguarding concerns </w:t>
      </w:r>
      <w:r w:rsidRPr="0088705E">
        <w:rPr>
          <w:rFonts w:asciiTheme="minorHAnsi" w:hAnsiTheme="minorHAnsi" w:cstheme="minorHAnsi"/>
        </w:rPr>
        <w:t>in a professional and secure manner,</w:t>
      </w:r>
      <w:r w:rsidR="001E0582" w:rsidRPr="0088705E">
        <w:rPr>
          <w:rFonts w:asciiTheme="minorHAnsi" w:hAnsiTheme="minorHAnsi" w:cstheme="minorHAnsi"/>
        </w:rPr>
        <w:t xml:space="preserve"> </w:t>
      </w:r>
      <w:r w:rsidRPr="0088705E">
        <w:rPr>
          <w:rFonts w:asciiTheme="minorHAnsi" w:hAnsiTheme="minorHAnsi" w:cstheme="minorHAnsi"/>
        </w:rPr>
        <w:t>in line with all relevant data protection legislation and best-practice guidance.</w:t>
      </w:r>
    </w:p>
    <w:p w14:paraId="27DF9CBE" w14:textId="40AAF59D" w:rsidR="00E656D4" w:rsidRPr="0088705E" w:rsidRDefault="00713D0D" w:rsidP="0088705E">
      <w:pPr>
        <w:pStyle w:val="ListParagraph"/>
        <w:numPr>
          <w:ilvl w:val="0"/>
          <w:numId w:val="42"/>
        </w:numPr>
        <w:rPr>
          <w:rFonts w:asciiTheme="minorHAnsi" w:hAnsiTheme="minorHAnsi" w:cstheme="minorHAnsi"/>
          <w:sz w:val="16"/>
          <w:szCs w:val="16"/>
        </w:rPr>
      </w:pPr>
      <w:r w:rsidRPr="0088705E">
        <w:rPr>
          <w:rFonts w:asciiTheme="minorHAnsi" w:hAnsiTheme="minorHAnsi" w:cstheme="minorHAnsi"/>
        </w:rPr>
        <w:t>Using our safeguarding and child protection procedures to share concerns and any relevant information or evidence in strict confidence with the agencies and regulatory bodies who need to know, and involving the children, young people, adults at risk and their guardians or carers as appropriate.</w:t>
      </w:r>
      <w:r w:rsidRPr="0088705E">
        <w:rPr>
          <w:rFonts w:asciiTheme="minorHAnsi" w:hAnsiTheme="minorHAnsi" w:cstheme="minorHAnsi"/>
          <w:sz w:val="16"/>
          <w:szCs w:val="16"/>
        </w:rPr>
        <w:t xml:space="preserve"> </w:t>
      </w:r>
    </w:p>
    <w:p w14:paraId="799D54C2" w14:textId="77777777" w:rsidR="00713D0D" w:rsidRPr="0088705E" w:rsidRDefault="00713D0D" w:rsidP="0088705E">
      <w:pPr>
        <w:pStyle w:val="ListParagraph"/>
        <w:rPr>
          <w:rFonts w:asciiTheme="minorHAnsi" w:hAnsiTheme="minorHAnsi" w:cstheme="minorHAnsi"/>
        </w:rPr>
      </w:pPr>
    </w:p>
    <w:p w14:paraId="1F88D5BB" w14:textId="263F758A" w:rsidR="00733522" w:rsidRPr="0088705E" w:rsidRDefault="00983BE6" w:rsidP="0088705E">
      <w:pPr>
        <w:spacing w:line="276" w:lineRule="auto"/>
        <w:rPr>
          <w:rFonts w:cstheme="minorHAnsi"/>
          <w:b/>
          <w:bCs/>
          <w:sz w:val="24"/>
          <w:szCs w:val="24"/>
        </w:rPr>
      </w:pPr>
      <w:r w:rsidRPr="0088705E">
        <w:rPr>
          <w:rFonts w:cstheme="minorHAnsi"/>
          <w:b/>
          <w:bCs/>
          <w:sz w:val="24"/>
          <w:szCs w:val="24"/>
        </w:rPr>
        <w:t xml:space="preserve">Our </w:t>
      </w:r>
      <w:r w:rsidR="00733522" w:rsidRPr="0088705E">
        <w:rPr>
          <w:rFonts w:cstheme="minorHAnsi"/>
          <w:b/>
          <w:bCs/>
          <w:sz w:val="24"/>
          <w:szCs w:val="24"/>
        </w:rPr>
        <w:t xml:space="preserve">Contact </w:t>
      </w:r>
      <w:r w:rsidR="00A908FD" w:rsidRPr="0088705E">
        <w:rPr>
          <w:rFonts w:cstheme="minorHAnsi"/>
          <w:b/>
          <w:bCs/>
          <w:sz w:val="24"/>
          <w:szCs w:val="24"/>
        </w:rPr>
        <w:t>D</w:t>
      </w:r>
      <w:r w:rsidR="00733522" w:rsidRPr="0088705E">
        <w:rPr>
          <w:rFonts w:cstheme="minorHAnsi"/>
          <w:b/>
          <w:bCs/>
          <w:sz w:val="24"/>
          <w:szCs w:val="24"/>
        </w:rPr>
        <w:t xml:space="preserve">etails </w:t>
      </w:r>
    </w:p>
    <w:p w14:paraId="3FB1D98D" w14:textId="179BD8B8" w:rsidR="00EA3D84" w:rsidRPr="00E47B6E" w:rsidRDefault="00E508AC" w:rsidP="00E47B6E">
      <w:pPr>
        <w:pStyle w:val="NormalWeb"/>
        <w:spacing w:line="276" w:lineRule="auto"/>
        <w:rPr>
          <w:rFonts w:asciiTheme="minorHAnsi" w:hAnsiTheme="minorHAnsi" w:cstheme="minorHAnsi"/>
          <w:sz w:val="22"/>
          <w:szCs w:val="22"/>
        </w:rPr>
      </w:pPr>
      <w:r w:rsidRPr="0088705E">
        <w:rPr>
          <w:rFonts w:asciiTheme="minorHAnsi" w:hAnsiTheme="minorHAnsi" w:cstheme="minorHAnsi"/>
          <w:sz w:val="22"/>
          <w:szCs w:val="22"/>
        </w:rPr>
        <w:t>Our Safeguarding Leads are the primary point of contact for staff, volunteers or members of the public who have safeguarding or child protection concerns:</w:t>
      </w:r>
    </w:p>
    <w:p w14:paraId="513B29BC" w14:textId="50620426" w:rsidR="00E47B6E" w:rsidRPr="00E47B6E" w:rsidRDefault="00A908FD" w:rsidP="00F778AB">
      <w:pPr>
        <w:spacing w:after="0" w:line="240" w:lineRule="auto"/>
        <w:rPr>
          <w:rFonts w:cstheme="minorHAnsi"/>
          <w:u w:val="single"/>
        </w:rPr>
      </w:pPr>
      <w:r w:rsidRPr="00E47B6E">
        <w:rPr>
          <w:rFonts w:cstheme="minorHAnsi"/>
          <w:u w:val="single"/>
        </w:rPr>
        <w:t>De</w:t>
      </w:r>
      <w:r w:rsidR="00E47B6E" w:rsidRPr="00E47B6E">
        <w:rPr>
          <w:rFonts w:cstheme="minorHAnsi"/>
          <w:u w:val="single"/>
        </w:rPr>
        <w:t>signated</w:t>
      </w:r>
      <w:r w:rsidRPr="00E47B6E">
        <w:rPr>
          <w:rFonts w:cstheme="minorHAnsi"/>
          <w:u w:val="single"/>
        </w:rPr>
        <w:t xml:space="preserve"> Safeguarding Lead</w:t>
      </w:r>
      <w:r w:rsidR="00E47B6E">
        <w:rPr>
          <w:rFonts w:cstheme="minorHAnsi"/>
          <w:u w:val="single"/>
        </w:rPr>
        <w:t>:</w:t>
      </w:r>
    </w:p>
    <w:p w14:paraId="20E08697" w14:textId="65B0F886" w:rsidR="00A908FD" w:rsidRDefault="00F778AB" w:rsidP="00F778AB">
      <w:pPr>
        <w:spacing w:after="0" w:line="240" w:lineRule="auto"/>
        <w:rPr>
          <w:rFonts w:cstheme="minorHAnsi"/>
        </w:rPr>
      </w:pPr>
      <w:r>
        <w:rPr>
          <w:rFonts w:cstheme="minorHAnsi"/>
        </w:rPr>
        <w:t>Jane Hamilton</w:t>
      </w:r>
    </w:p>
    <w:p w14:paraId="4D43A954" w14:textId="08EF802A" w:rsidR="00F778AB" w:rsidRDefault="00F778AB" w:rsidP="00F778AB">
      <w:pPr>
        <w:spacing w:after="0" w:line="240" w:lineRule="auto"/>
        <w:rPr>
          <w:rFonts w:cstheme="minorHAnsi"/>
        </w:rPr>
      </w:pPr>
      <w:r>
        <w:rPr>
          <w:rFonts w:cstheme="minorHAnsi"/>
        </w:rPr>
        <w:t>Head of Human Resources</w:t>
      </w:r>
    </w:p>
    <w:p w14:paraId="58DE398F" w14:textId="5F2BADE5" w:rsidR="00F778AB" w:rsidRDefault="00E47B6E" w:rsidP="00E47B6E">
      <w:pPr>
        <w:spacing w:after="0" w:line="240" w:lineRule="auto"/>
        <w:rPr>
          <w:rFonts w:cstheme="minorHAnsi"/>
        </w:rPr>
      </w:pPr>
      <w:r>
        <w:rPr>
          <w:rFonts w:cstheme="minorHAnsi"/>
        </w:rPr>
        <w:t>M: 07741 198991</w:t>
      </w:r>
    </w:p>
    <w:p w14:paraId="37C35572" w14:textId="76D17072" w:rsidR="00E47B6E" w:rsidRDefault="00E47B6E" w:rsidP="00E47B6E">
      <w:pPr>
        <w:spacing w:after="0" w:line="240" w:lineRule="auto"/>
        <w:rPr>
          <w:rFonts w:cstheme="minorHAnsi"/>
        </w:rPr>
      </w:pPr>
      <w:r>
        <w:rPr>
          <w:rFonts w:cstheme="minorHAnsi"/>
        </w:rPr>
        <w:t>E: jane.hamilton@ywt.org.uk</w:t>
      </w:r>
    </w:p>
    <w:p w14:paraId="69A6E8E0" w14:textId="4340BD8E" w:rsidR="00F778AB" w:rsidRDefault="00F778AB" w:rsidP="00F778AB">
      <w:pPr>
        <w:spacing w:after="0" w:line="240" w:lineRule="auto"/>
        <w:rPr>
          <w:rFonts w:cstheme="minorHAnsi"/>
        </w:rPr>
      </w:pPr>
    </w:p>
    <w:p w14:paraId="735C7249" w14:textId="5A711404" w:rsidR="00E47B6E" w:rsidRPr="00E47B6E" w:rsidRDefault="00E47B6E" w:rsidP="00E47B6E">
      <w:pPr>
        <w:spacing w:after="0" w:line="240" w:lineRule="auto"/>
        <w:rPr>
          <w:rFonts w:cstheme="minorHAnsi"/>
          <w:u w:val="single"/>
        </w:rPr>
      </w:pPr>
      <w:r w:rsidRPr="00E47B6E">
        <w:rPr>
          <w:rFonts w:cstheme="minorHAnsi"/>
          <w:u w:val="single"/>
        </w:rPr>
        <w:t xml:space="preserve">Deputy </w:t>
      </w:r>
      <w:r w:rsidRPr="00E47B6E">
        <w:rPr>
          <w:rFonts w:cstheme="minorHAnsi"/>
          <w:u w:val="single"/>
        </w:rPr>
        <w:t>Designated Safeguarding Lead</w:t>
      </w:r>
      <w:r>
        <w:rPr>
          <w:rFonts w:cstheme="minorHAnsi"/>
          <w:u w:val="single"/>
        </w:rPr>
        <w:t>:</w:t>
      </w:r>
    </w:p>
    <w:p w14:paraId="3C99557A" w14:textId="64CB90B2" w:rsidR="00E47B6E" w:rsidRDefault="00E47B6E" w:rsidP="00E47B6E">
      <w:pPr>
        <w:spacing w:after="0" w:line="240" w:lineRule="auto"/>
        <w:rPr>
          <w:rFonts w:cstheme="minorHAnsi"/>
        </w:rPr>
      </w:pPr>
      <w:r>
        <w:rPr>
          <w:rFonts w:cstheme="minorHAnsi"/>
        </w:rPr>
        <w:t>Amanda Spivack</w:t>
      </w:r>
    </w:p>
    <w:p w14:paraId="61710601" w14:textId="783550BB" w:rsidR="00E47B6E" w:rsidRDefault="00E47B6E" w:rsidP="00E47B6E">
      <w:pPr>
        <w:spacing w:after="0" w:line="240" w:lineRule="auto"/>
        <w:rPr>
          <w:rFonts w:cstheme="minorHAnsi"/>
        </w:rPr>
      </w:pPr>
      <w:r>
        <w:rPr>
          <w:rFonts w:cstheme="minorHAnsi"/>
        </w:rPr>
        <w:t>Director of Fundraising &amp; Engagement</w:t>
      </w:r>
    </w:p>
    <w:p w14:paraId="480048A7" w14:textId="1A8E4743" w:rsidR="00E47B6E" w:rsidRDefault="00E47B6E" w:rsidP="00E47B6E">
      <w:pPr>
        <w:spacing w:after="0" w:line="240" w:lineRule="auto"/>
        <w:rPr>
          <w:rFonts w:cstheme="minorHAnsi"/>
        </w:rPr>
      </w:pPr>
      <w:r>
        <w:rPr>
          <w:rFonts w:cstheme="minorHAnsi"/>
        </w:rPr>
        <w:t>amanda.spivack@ywt.org.uk</w:t>
      </w:r>
    </w:p>
    <w:p w14:paraId="4DF004E9" w14:textId="512D8011" w:rsidR="00E47B6E" w:rsidRDefault="00E47B6E" w:rsidP="00E47B6E">
      <w:pPr>
        <w:spacing w:after="0" w:line="240" w:lineRule="auto"/>
        <w:rPr>
          <w:rFonts w:cstheme="minorHAnsi"/>
        </w:rPr>
      </w:pPr>
      <w:r>
        <w:rPr>
          <w:rFonts w:cstheme="minorHAnsi"/>
        </w:rPr>
        <w:t>M: 07</w:t>
      </w:r>
      <w:r>
        <w:rPr>
          <w:rFonts w:cstheme="minorHAnsi"/>
        </w:rPr>
        <w:t>827 894785</w:t>
      </w:r>
    </w:p>
    <w:p w14:paraId="0BE945CD" w14:textId="4B33E6A2" w:rsidR="00E47B6E" w:rsidRDefault="00E47B6E" w:rsidP="00E47B6E">
      <w:pPr>
        <w:spacing w:after="0" w:line="240" w:lineRule="auto"/>
        <w:rPr>
          <w:rFonts w:cstheme="minorHAnsi"/>
        </w:rPr>
      </w:pPr>
      <w:r>
        <w:rPr>
          <w:rFonts w:cstheme="minorHAnsi"/>
        </w:rPr>
        <w:t>E: amanda.spivack@ywt.org.uk</w:t>
      </w:r>
    </w:p>
    <w:p w14:paraId="5C3EE177" w14:textId="77777777" w:rsidR="00E47B6E" w:rsidRDefault="00E47B6E" w:rsidP="00F778AB">
      <w:pPr>
        <w:spacing w:after="0" w:line="240" w:lineRule="auto"/>
        <w:rPr>
          <w:rFonts w:cstheme="minorHAnsi"/>
        </w:rPr>
      </w:pPr>
    </w:p>
    <w:p w14:paraId="52FBE96B" w14:textId="2123AEB1" w:rsidR="00EA3D84" w:rsidRPr="0088705E" w:rsidRDefault="00EA3D84" w:rsidP="00E47B6E">
      <w:pPr>
        <w:spacing w:line="276" w:lineRule="auto"/>
        <w:rPr>
          <w:rFonts w:cstheme="minorHAnsi"/>
        </w:rPr>
      </w:pPr>
      <w:r>
        <w:rPr>
          <w:rFonts w:cstheme="minorHAnsi"/>
        </w:rPr>
        <w:t>Our Safeguarding Lead</w:t>
      </w:r>
      <w:r w:rsidR="0084621B">
        <w:rPr>
          <w:rFonts w:cstheme="minorHAnsi"/>
        </w:rPr>
        <w:t>s</w:t>
      </w:r>
      <w:r>
        <w:rPr>
          <w:rFonts w:cstheme="minorHAnsi"/>
        </w:rPr>
        <w:t xml:space="preserve"> can also be contacted by telephone on 01904 659570</w:t>
      </w:r>
      <w:r w:rsidR="009A2067">
        <w:rPr>
          <w:rFonts w:cstheme="minorHAnsi"/>
        </w:rPr>
        <w:t xml:space="preserve"> during normal business hours</w:t>
      </w:r>
      <w:r>
        <w:rPr>
          <w:rFonts w:cstheme="minorHAnsi"/>
        </w:rPr>
        <w:t xml:space="preserve"> or by post addressed to: Yorkshire Wildlife Trust, 1 St. George’s Place, York, YO24 1GN. Please mark your envelope as confidential, for the attention of the </w:t>
      </w:r>
      <w:r w:rsidR="00E41F9E">
        <w:rPr>
          <w:rFonts w:cstheme="minorHAnsi"/>
        </w:rPr>
        <w:t xml:space="preserve">Designated </w:t>
      </w:r>
      <w:r>
        <w:rPr>
          <w:rFonts w:cstheme="minorHAnsi"/>
        </w:rPr>
        <w:t>Safeguarding Lead.</w:t>
      </w:r>
    </w:p>
    <w:p w14:paraId="188D78F3" w14:textId="6068C18D" w:rsidR="00983BE6" w:rsidRPr="0088705E" w:rsidRDefault="00D3773D" w:rsidP="0088705E">
      <w:pPr>
        <w:spacing w:line="276" w:lineRule="auto"/>
        <w:rPr>
          <w:rFonts w:cstheme="minorHAnsi"/>
          <w:b/>
          <w:bCs/>
          <w:sz w:val="24"/>
          <w:szCs w:val="24"/>
        </w:rPr>
      </w:pPr>
      <w:r>
        <w:rPr>
          <w:rFonts w:cstheme="minorHAnsi"/>
          <w:b/>
          <w:bCs/>
          <w:sz w:val="24"/>
          <w:szCs w:val="24"/>
        </w:rPr>
        <w:t xml:space="preserve">How to </w:t>
      </w:r>
      <w:r w:rsidR="003D2407" w:rsidRPr="0088705E">
        <w:rPr>
          <w:rFonts w:cstheme="minorHAnsi"/>
          <w:b/>
          <w:bCs/>
          <w:sz w:val="24"/>
          <w:szCs w:val="24"/>
        </w:rPr>
        <w:t>Rais</w:t>
      </w:r>
      <w:r>
        <w:rPr>
          <w:rFonts w:cstheme="minorHAnsi"/>
          <w:b/>
          <w:bCs/>
          <w:sz w:val="24"/>
          <w:szCs w:val="24"/>
        </w:rPr>
        <w:t>e</w:t>
      </w:r>
      <w:r w:rsidR="005D2275" w:rsidRPr="0088705E">
        <w:rPr>
          <w:rFonts w:cstheme="minorHAnsi"/>
          <w:b/>
          <w:bCs/>
          <w:sz w:val="24"/>
          <w:szCs w:val="24"/>
        </w:rPr>
        <w:t xml:space="preserve"> a Concern or Report an Incident</w:t>
      </w:r>
    </w:p>
    <w:p w14:paraId="51E8E8DD" w14:textId="3FAB3387" w:rsidR="00E41F9E" w:rsidRDefault="00474270" w:rsidP="00474270">
      <w:pPr>
        <w:spacing w:line="276" w:lineRule="auto"/>
        <w:rPr>
          <w:rFonts w:cstheme="minorHAnsi"/>
        </w:rPr>
      </w:pPr>
      <w:r w:rsidRPr="00474270">
        <w:rPr>
          <w:rFonts w:cstheme="minorHAnsi"/>
        </w:rPr>
        <w:t>If yo</w:t>
      </w:r>
      <w:r w:rsidR="00A25C9F">
        <w:rPr>
          <w:rFonts w:cstheme="minorHAnsi"/>
        </w:rPr>
        <w:t>u</w:t>
      </w:r>
      <w:r w:rsidR="00E41F9E">
        <w:rPr>
          <w:rFonts w:cstheme="minorHAnsi"/>
        </w:rPr>
        <w:t xml:space="preserve"> a</w:t>
      </w:r>
      <w:r w:rsidRPr="00474270">
        <w:rPr>
          <w:rFonts w:cstheme="minorHAnsi"/>
        </w:rPr>
        <w:t xml:space="preserve">re worried about a child, </w:t>
      </w:r>
      <w:r>
        <w:rPr>
          <w:rFonts w:cstheme="minorHAnsi"/>
        </w:rPr>
        <w:t xml:space="preserve">young person or adult at risk, even if you’re unsure, </w:t>
      </w:r>
      <w:r w:rsidR="00E41F9E">
        <w:rPr>
          <w:rFonts w:cstheme="minorHAnsi"/>
        </w:rPr>
        <w:t>there are three different ways to raise your concerns and obtain advice and support:</w:t>
      </w:r>
    </w:p>
    <w:p w14:paraId="067EB2EA" w14:textId="3CAB7596" w:rsidR="00E41F9E" w:rsidRPr="00E41F9E" w:rsidRDefault="00E41F9E" w:rsidP="00E41F9E">
      <w:pPr>
        <w:pStyle w:val="ListParagraph"/>
        <w:numPr>
          <w:ilvl w:val="0"/>
          <w:numId w:val="43"/>
        </w:numPr>
        <w:rPr>
          <w:rFonts w:cstheme="minorHAnsi"/>
        </w:rPr>
      </w:pPr>
      <w:r w:rsidRPr="00E41F9E">
        <w:rPr>
          <w:rFonts w:cstheme="minorHAnsi"/>
          <w:b/>
          <w:bCs/>
          <w:i/>
          <w:iCs/>
        </w:rPr>
        <w:lastRenderedPageBreak/>
        <w:t>If you believe a child, young person or adult at risk is in immediate danger, or a crime is in progress, please call the police on 999 straight away.</w:t>
      </w:r>
      <w:r w:rsidRPr="00E41F9E">
        <w:rPr>
          <w:rFonts w:cstheme="minorHAnsi"/>
        </w:rPr>
        <w:t xml:space="preserve"> </w:t>
      </w:r>
      <w:r>
        <w:rPr>
          <w:rFonts w:cstheme="minorHAnsi"/>
        </w:rPr>
        <w:t>Alternatively;</w:t>
      </w:r>
    </w:p>
    <w:p w14:paraId="28D1DC44" w14:textId="264F4A15" w:rsidR="00E41F9E" w:rsidRDefault="006D6A2A" w:rsidP="00E41F9E">
      <w:pPr>
        <w:pStyle w:val="ListParagraph"/>
        <w:numPr>
          <w:ilvl w:val="0"/>
          <w:numId w:val="43"/>
        </w:numPr>
        <w:rPr>
          <w:rFonts w:cstheme="minorHAnsi"/>
        </w:rPr>
      </w:pPr>
      <w:r>
        <w:rPr>
          <w:rFonts w:cstheme="minorHAnsi"/>
        </w:rPr>
        <w:t>You can c</w:t>
      </w:r>
      <w:r w:rsidR="00E41F9E">
        <w:rPr>
          <w:rFonts w:cstheme="minorHAnsi"/>
        </w:rPr>
        <w:t xml:space="preserve">ontact </w:t>
      </w:r>
      <w:r>
        <w:rPr>
          <w:rFonts w:cstheme="minorHAnsi"/>
        </w:rPr>
        <w:t xml:space="preserve">your Local </w:t>
      </w:r>
      <w:r w:rsidR="00896F1B">
        <w:rPr>
          <w:rFonts w:cstheme="minorHAnsi"/>
        </w:rPr>
        <w:t>S</w:t>
      </w:r>
      <w:r>
        <w:rPr>
          <w:rFonts w:cstheme="minorHAnsi"/>
        </w:rPr>
        <w:t xml:space="preserve">afeguarding </w:t>
      </w:r>
      <w:r w:rsidR="00896F1B">
        <w:rPr>
          <w:rFonts w:cstheme="minorHAnsi"/>
        </w:rPr>
        <w:t>Arrangement</w:t>
      </w:r>
      <w:r w:rsidR="002735E4">
        <w:rPr>
          <w:rFonts w:cstheme="minorHAnsi"/>
        </w:rPr>
        <w:t xml:space="preserve"> </w:t>
      </w:r>
      <w:r w:rsidR="000672B8">
        <w:rPr>
          <w:rFonts w:cstheme="minorHAnsi"/>
        </w:rPr>
        <w:t xml:space="preserve">for Children </w:t>
      </w:r>
      <w:r w:rsidR="002735E4">
        <w:rPr>
          <w:rFonts w:cstheme="minorHAnsi"/>
        </w:rPr>
        <w:t xml:space="preserve">or Adults, which will </w:t>
      </w:r>
      <w:r w:rsidR="001822E2">
        <w:rPr>
          <w:rFonts w:cstheme="minorHAnsi"/>
        </w:rPr>
        <w:t xml:space="preserve">be made up of </w:t>
      </w:r>
      <w:r w:rsidR="002735E4">
        <w:rPr>
          <w:rFonts w:cstheme="minorHAnsi"/>
        </w:rPr>
        <w:t>representatives from your local authority, health service and police force. We’ve provided contact details for each of Yorkshire’s local teams below. O</w:t>
      </w:r>
      <w:r>
        <w:rPr>
          <w:rFonts w:cstheme="minorHAnsi"/>
        </w:rPr>
        <w:t>r;</w:t>
      </w:r>
    </w:p>
    <w:p w14:paraId="34BB2DF0" w14:textId="2BE10818" w:rsidR="006D6A2A" w:rsidRDefault="006D6A2A" w:rsidP="00E41F9E">
      <w:pPr>
        <w:pStyle w:val="ListParagraph"/>
        <w:numPr>
          <w:ilvl w:val="0"/>
          <w:numId w:val="43"/>
        </w:numPr>
        <w:rPr>
          <w:rFonts w:cstheme="minorHAnsi"/>
        </w:rPr>
      </w:pPr>
      <w:r>
        <w:rPr>
          <w:rFonts w:cstheme="minorHAnsi"/>
        </w:rPr>
        <w:t>You can speak to any member of YWT staff, including directly to our Designated Safeguarding Lead. You can choose to make your report to us anonymously if you wish.</w:t>
      </w:r>
    </w:p>
    <w:p w14:paraId="0DA04057" w14:textId="5CCC6316" w:rsidR="00D3773D" w:rsidRPr="00D3773D" w:rsidRDefault="00D3773D" w:rsidP="00D3773D">
      <w:pPr>
        <w:spacing w:before="100" w:beforeAutospacing="1" w:after="100" w:afterAutospacing="1"/>
        <w:rPr>
          <w:rFonts w:cstheme="minorHAnsi"/>
        </w:rPr>
      </w:pPr>
      <w:r w:rsidRPr="00D3773D">
        <w:rPr>
          <w:rFonts w:eastAsia="Times New Roman" w:cstheme="minorHAnsi"/>
          <w:lang w:eastAsia="en-GB"/>
        </w:rPr>
        <w:t xml:space="preserve">In the case of an allegation regarding a member of </w:t>
      </w:r>
      <w:r w:rsidR="002379B2">
        <w:rPr>
          <w:rFonts w:eastAsia="Times New Roman" w:cstheme="minorHAnsi"/>
          <w:lang w:eastAsia="en-GB"/>
        </w:rPr>
        <w:t xml:space="preserve">our </w:t>
      </w:r>
      <w:r w:rsidRPr="00D3773D">
        <w:rPr>
          <w:rFonts w:eastAsia="Times New Roman" w:cstheme="minorHAnsi"/>
          <w:lang w:eastAsia="en-GB"/>
        </w:rPr>
        <w:t>staff or volunteer</w:t>
      </w:r>
      <w:r>
        <w:rPr>
          <w:rFonts w:eastAsia="Times New Roman" w:cstheme="minorHAnsi"/>
          <w:lang w:eastAsia="en-GB"/>
        </w:rPr>
        <w:t>ing team</w:t>
      </w:r>
      <w:r w:rsidRPr="00D3773D">
        <w:rPr>
          <w:rFonts w:eastAsia="Times New Roman" w:cstheme="minorHAnsi"/>
          <w:lang w:eastAsia="en-GB"/>
        </w:rPr>
        <w:t xml:space="preserve">, the Designated Safeguarding Lead should be informed as soon as possible, ideally over the phone. </w:t>
      </w:r>
      <w:r w:rsidRPr="00D3773D">
        <w:rPr>
          <w:rFonts w:cstheme="minorHAnsi"/>
        </w:rPr>
        <w:t>If your concern relates to the Designated Safeguarding Lead, then the Chief Executive Officer should be informed.</w:t>
      </w:r>
      <w:r>
        <w:rPr>
          <w:rFonts w:cstheme="minorHAnsi"/>
        </w:rPr>
        <w:br/>
      </w:r>
    </w:p>
    <w:p w14:paraId="3F69998A" w14:textId="26B1A7AB" w:rsidR="006D6A2A" w:rsidRPr="006D6A2A" w:rsidRDefault="006D6A2A" w:rsidP="00474270">
      <w:pPr>
        <w:spacing w:line="276" w:lineRule="auto"/>
        <w:rPr>
          <w:rFonts w:cstheme="minorHAnsi"/>
          <w:b/>
          <w:bCs/>
        </w:rPr>
      </w:pPr>
      <w:r w:rsidRPr="00D3773D">
        <w:rPr>
          <w:rFonts w:cstheme="minorHAnsi"/>
          <w:b/>
          <w:bCs/>
          <w:sz w:val="24"/>
          <w:szCs w:val="24"/>
        </w:rPr>
        <w:t xml:space="preserve">What </w:t>
      </w:r>
      <w:r w:rsidR="00E0540F" w:rsidRPr="00D3773D">
        <w:rPr>
          <w:rFonts w:cstheme="minorHAnsi"/>
          <w:b/>
          <w:bCs/>
          <w:sz w:val="24"/>
          <w:szCs w:val="24"/>
        </w:rPr>
        <w:t xml:space="preserve">will </w:t>
      </w:r>
      <w:r w:rsidRPr="00D3773D">
        <w:rPr>
          <w:rFonts w:cstheme="minorHAnsi"/>
          <w:b/>
          <w:bCs/>
          <w:sz w:val="24"/>
          <w:szCs w:val="24"/>
        </w:rPr>
        <w:t>happen next?</w:t>
      </w:r>
    </w:p>
    <w:p w14:paraId="288A08D7" w14:textId="7797522B" w:rsidR="006E1816" w:rsidRPr="0045643F" w:rsidRDefault="00E0540F" w:rsidP="0045643F">
      <w:pPr>
        <w:spacing w:line="276" w:lineRule="auto"/>
        <w:rPr>
          <w:rFonts w:cstheme="minorHAnsi"/>
        </w:rPr>
      </w:pPr>
      <w:r w:rsidRPr="0045643F">
        <w:rPr>
          <w:rFonts w:cstheme="minorHAnsi"/>
        </w:rPr>
        <w:t>We are</w:t>
      </w:r>
      <w:r w:rsidR="006E1816" w:rsidRPr="0045643F">
        <w:rPr>
          <w:rFonts w:cstheme="minorHAnsi"/>
        </w:rPr>
        <w:t xml:space="preserve"> here to listen, offer advice and support</w:t>
      </w:r>
      <w:r w:rsidR="00565D4F">
        <w:rPr>
          <w:rFonts w:cstheme="minorHAnsi"/>
        </w:rPr>
        <w:t>,</w:t>
      </w:r>
      <w:r w:rsidR="006E1816" w:rsidRPr="0045643F">
        <w:rPr>
          <w:rFonts w:cstheme="minorHAnsi"/>
        </w:rPr>
        <w:t xml:space="preserve"> and </w:t>
      </w:r>
      <w:r w:rsidR="00565D4F">
        <w:rPr>
          <w:rFonts w:cstheme="minorHAnsi"/>
        </w:rPr>
        <w:t xml:space="preserve">we can </w:t>
      </w:r>
      <w:r w:rsidR="006E1816" w:rsidRPr="0045643F">
        <w:rPr>
          <w:rFonts w:cstheme="minorHAnsi"/>
        </w:rPr>
        <w:t>take the next steps if someone is</w:t>
      </w:r>
      <w:r w:rsidR="00877D12" w:rsidRPr="00877D12">
        <w:rPr>
          <w:rFonts w:cstheme="minorHAnsi"/>
        </w:rPr>
        <w:t xml:space="preserve"> </w:t>
      </w:r>
      <w:r w:rsidR="00877D12" w:rsidRPr="0045643F">
        <w:rPr>
          <w:rFonts w:cstheme="minorHAnsi"/>
        </w:rPr>
        <w:t>in danger</w:t>
      </w:r>
      <w:r w:rsidR="00877D12">
        <w:rPr>
          <w:rFonts w:cstheme="minorHAnsi"/>
        </w:rPr>
        <w:t xml:space="preserve"> </w:t>
      </w:r>
      <w:r w:rsidR="006E1816" w:rsidRPr="0045643F">
        <w:rPr>
          <w:rFonts w:cstheme="minorHAnsi"/>
        </w:rPr>
        <w:t>or has potentially been</w:t>
      </w:r>
      <w:r w:rsidR="00877D12">
        <w:rPr>
          <w:rFonts w:cstheme="minorHAnsi"/>
        </w:rPr>
        <w:t xml:space="preserve"> harmed.</w:t>
      </w:r>
    </w:p>
    <w:p w14:paraId="567DB69A" w14:textId="16360AE6" w:rsidR="0045643F" w:rsidRDefault="006D6A2A" w:rsidP="0045643F">
      <w:pPr>
        <w:spacing w:before="100" w:beforeAutospacing="1" w:after="100" w:afterAutospacing="1" w:line="276" w:lineRule="auto"/>
        <w:rPr>
          <w:rFonts w:cstheme="minorHAnsi"/>
        </w:rPr>
      </w:pPr>
      <w:r w:rsidRPr="0045643F">
        <w:rPr>
          <w:rFonts w:cstheme="minorHAnsi"/>
        </w:rPr>
        <w:t xml:space="preserve">If you choose to speak to a member of our </w:t>
      </w:r>
      <w:r w:rsidR="00E0540F" w:rsidRPr="0045643F">
        <w:rPr>
          <w:rFonts w:cstheme="minorHAnsi"/>
        </w:rPr>
        <w:t xml:space="preserve">staff </w:t>
      </w:r>
      <w:r w:rsidRPr="0045643F">
        <w:rPr>
          <w:rFonts w:cstheme="minorHAnsi"/>
        </w:rPr>
        <w:t>team</w:t>
      </w:r>
      <w:r w:rsidR="00474270" w:rsidRPr="0045643F">
        <w:rPr>
          <w:rFonts w:cstheme="minorHAnsi"/>
        </w:rPr>
        <w:t xml:space="preserve"> about your </w:t>
      </w:r>
      <w:r w:rsidR="00565D4F">
        <w:rPr>
          <w:rFonts w:cstheme="minorHAnsi"/>
        </w:rPr>
        <w:t xml:space="preserve">safeguarding </w:t>
      </w:r>
      <w:r w:rsidR="00474270" w:rsidRPr="0045643F">
        <w:rPr>
          <w:rFonts w:cstheme="minorHAnsi"/>
        </w:rPr>
        <w:t>concerns</w:t>
      </w:r>
      <w:r w:rsidRPr="0045643F">
        <w:rPr>
          <w:rFonts w:cstheme="minorHAnsi"/>
        </w:rPr>
        <w:t xml:space="preserve">, they will </w:t>
      </w:r>
      <w:r w:rsidR="006E1816" w:rsidRPr="0045643F">
        <w:rPr>
          <w:rFonts w:cstheme="minorHAnsi"/>
        </w:rPr>
        <w:t>make a confidential and comprehensive incident report</w:t>
      </w:r>
      <w:r w:rsidR="004B5ED3" w:rsidRPr="0045643F">
        <w:rPr>
          <w:rFonts w:cstheme="minorHAnsi"/>
        </w:rPr>
        <w:t>, noting down everything you tell them</w:t>
      </w:r>
      <w:r w:rsidR="006E1816" w:rsidRPr="0045643F">
        <w:rPr>
          <w:rFonts w:cstheme="minorHAnsi"/>
        </w:rPr>
        <w:t xml:space="preserve">. This will then be passed </w:t>
      </w:r>
      <w:r w:rsidR="004B5ED3" w:rsidRPr="0045643F">
        <w:rPr>
          <w:rFonts w:cstheme="minorHAnsi"/>
        </w:rPr>
        <w:t xml:space="preserve">securely </w:t>
      </w:r>
      <w:r w:rsidR="006E1816" w:rsidRPr="0045643F">
        <w:rPr>
          <w:rFonts w:cstheme="minorHAnsi"/>
        </w:rPr>
        <w:t xml:space="preserve">to the Designated Safeguarding Lead, </w:t>
      </w:r>
      <w:r w:rsidR="00E0540F" w:rsidRPr="0045643F">
        <w:rPr>
          <w:rFonts w:cstheme="minorHAnsi"/>
        </w:rPr>
        <w:t xml:space="preserve">who will review the report and act on it appropriately. This may mean </w:t>
      </w:r>
      <w:r w:rsidR="004B5ED3" w:rsidRPr="0045643F">
        <w:rPr>
          <w:rFonts w:cstheme="minorHAnsi"/>
        </w:rPr>
        <w:t>referring</w:t>
      </w:r>
      <w:r w:rsidR="00E0540F" w:rsidRPr="0045643F">
        <w:rPr>
          <w:rFonts w:cstheme="minorHAnsi"/>
        </w:rPr>
        <w:t xml:space="preserve"> the </w:t>
      </w:r>
      <w:r w:rsidR="004B5ED3" w:rsidRPr="0045643F">
        <w:rPr>
          <w:rFonts w:cstheme="minorHAnsi"/>
        </w:rPr>
        <w:t>information provided</w:t>
      </w:r>
      <w:r w:rsidR="00E0540F" w:rsidRPr="0045643F">
        <w:rPr>
          <w:rFonts w:cstheme="minorHAnsi"/>
        </w:rPr>
        <w:t xml:space="preserve"> </w:t>
      </w:r>
      <w:r w:rsidR="00601384" w:rsidRPr="0045643F">
        <w:rPr>
          <w:rFonts w:cstheme="minorHAnsi"/>
        </w:rPr>
        <w:t xml:space="preserve">in strict confidence </w:t>
      </w:r>
      <w:r w:rsidR="00E0540F" w:rsidRPr="0045643F">
        <w:rPr>
          <w:rFonts w:cstheme="minorHAnsi"/>
        </w:rPr>
        <w:t xml:space="preserve">to the </w:t>
      </w:r>
      <w:r w:rsidR="00507CA5" w:rsidRPr="0045643F">
        <w:rPr>
          <w:rFonts w:cstheme="minorHAnsi"/>
        </w:rPr>
        <w:t xml:space="preserve">police and/or the </w:t>
      </w:r>
      <w:r w:rsidR="00E0540F" w:rsidRPr="0045643F">
        <w:rPr>
          <w:rFonts w:cstheme="minorHAnsi"/>
        </w:rPr>
        <w:t xml:space="preserve">relevant </w:t>
      </w:r>
      <w:r w:rsidR="00074795" w:rsidRPr="0045643F">
        <w:rPr>
          <w:rFonts w:cstheme="minorHAnsi"/>
        </w:rPr>
        <w:t>L</w:t>
      </w:r>
      <w:r w:rsidR="00E0540F" w:rsidRPr="0045643F">
        <w:rPr>
          <w:rFonts w:cstheme="minorHAnsi"/>
        </w:rPr>
        <w:t xml:space="preserve">ocal </w:t>
      </w:r>
      <w:r w:rsidR="00074795" w:rsidRPr="0045643F">
        <w:rPr>
          <w:rFonts w:cstheme="minorHAnsi"/>
        </w:rPr>
        <w:t>A</w:t>
      </w:r>
      <w:r w:rsidR="00E0540F" w:rsidRPr="0045643F">
        <w:rPr>
          <w:rFonts w:cstheme="minorHAnsi"/>
        </w:rPr>
        <w:t xml:space="preserve">uthority </w:t>
      </w:r>
      <w:r w:rsidR="00074795" w:rsidRPr="0045643F">
        <w:rPr>
          <w:rFonts w:cstheme="minorHAnsi"/>
        </w:rPr>
        <w:t>Designated Officer (LADO)</w:t>
      </w:r>
      <w:r w:rsidR="00E0540F" w:rsidRPr="0045643F">
        <w:rPr>
          <w:rFonts w:cstheme="minorHAnsi"/>
        </w:rPr>
        <w:t xml:space="preserve"> for further investigation</w:t>
      </w:r>
      <w:r w:rsidR="004E3391" w:rsidRPr="0045643F">
        <w:rPr>
          <w:rFonts w:cstheme="minorHAnsi"/>
        </w:rPr>
        <w:t>,</w:t>
      </w:r>
      <w:r w:rsidR="00E0540F" w:rsidRPr="0045643F">
        <w:rPr>
          <w:rFonts w:cstheme="minorHAnsi"/>
        </w:rPr>
        <w:t xml:space="preserve"> </w:t>
      </w:r>
      <w:r w:rsidR="006959CE">
        <w:rPr>
          <w:rFonts w:cstheme="minorHAnsi"/>
        </w:rPr>
        <w:t>making a report to</w:t>
      </w:r>
      <w:r w:rsidR="001C058C">
        <w:rPr>
          <w:rFonts w:cstheme="minorHAnsi"/>
        </w:rPr>
        <w:t xml:space="preserve"> the Charity Commission </w:t>
      </w:r>
      <w:r w:rsidR="00E0540F" w:rsidRPr="0045643F">
        <w:rPr>
          <w:rFonts w:cstheme="minorHAnsi"/>
        </w:rPr>
        <w:t xml:space="preserve">and/or conducting an </w:t>
      </w:r>
      <w:r w:rsidR="00507CA5" w:rsidRPr="0045643F">
        <w:rPr>
          <w:rFonts w:cstheme="minorHAnsi"/>
        </w:rPr>
        <w:t xml:space="preserve">(urgent) </w:t>
      </w:r>
      <w:r w:rsidR="00E0540F" w:rsidRPr="0045643F">
        <w:rPr>
          <w:rFonts w:cstheme="minorHAnsi"/>
        </w:rPr>
        <w:t>internal review</w:t>
      </w:r>
      <w:r w:rsidR="00EB18E5" w:rsidRPr="0045643F">
        <w:rPr>
          <w:rFonts w:cstheme="minorHAnsi"/>
        </w:rPr>
        <w:t xml:space="preserve"> in which we may invoke our disciplinary and grievance procedures</w:t>
      </w:r>
      <w:r w:rsidR="001C058C">
        <w:rPr>
          <w:rFonts w:cstheme="minorHAnsi"/>
        </w:rPr>
        <w:t>.</w:t>
      </w:r>
    </w:p>
    <w:p w14:paraId="0357332F" w14:textId="7591781B" w:rsidR="00EB18E5" w:rsidRPr="0045643F" w:rsidRDefault="00507CA5" w:rsidP="0045643F">
      <w:pPr>
        <w:spacing w:before="100" w:beforeAutospacing="1" w:after="100" w:afterAutospacing="1" w:line="276" w:lineRule="auto"/>
        <w:rPr>
          <w:rFonts w:cstheme="minorHAnsi"/>
        </w:rPr>
      </w:pPr>
      <w:r w:rsidRPr="0045643F">
        <w:rPr>
          <w:rFonts w:cstheme="minorHAnsi"/>
        </w:rPr>
        <w:t xml:space="preserve">We </w:t>
      </w:r>
      <w:r w:rsidR="00565D4F">
        <w:rPr>
          <w:rFonts w:cstheme="minorHAnsi"/>
        </w:rPr>
        <w:t xml:space="preserve">will always </w:t>
      </w:r>
      <w:r w:rsidRPr="0045643F">
        <w:rPr>
          <w:rFonts w:cstheme="minorHAnsi"/>
        </w:rPr>
        <w:t>act on any safeguarding incident reports</w:t>
      </w:r>
      <w:r w:rsidR="00074795" w:rsidRPr="0045643F">
        <w:rPr>
          <w:rFonts w:cstheme="minorHAnsi"/>
        </w:rPr>
        <w:t xml:space="preserve"> we receive</w:t>
      </w:r>
      <w:r w:rsidRPr="0045643F">
        <w:rPr>
          <w:rFonts w:cstheme="minorHAnsi"/>
        </w:rPr>
        <w:t xml:space="preserve"> urgently</w:t>
      </w:r>
      <w:r w:rsidR="004E3391" w:rsidRPr="0045643F">
        <w:rPr>
          <w:rFonts w:cstheme="minorHAnsi"/>
        </w:rPr>
        <w:t>. Where necessary, we will</w:t>
      </w:r>
      <w:r w:rsidRPr="0045643F">
        <w:rPr>
          <w:rFonts w:cstheme="minorHAnsi"/>
        </w:rPr>
        <w:t xml:space="preserve"> </w:t>
      </w:r>
      <w:r w:rsidR="00EB18E5" w:rsidRPr="0045643F">
        <w:rPr>
          <w:rFonts w:cstheme="minorHAnsi"/>
        </w:rPr>
        <w:t xml:space="preserve">make </w:t>
      </w:r>
      <w:r w:rsidR="004E3391" w:rsidRPr="0045643F">
        <w:rPr>
          <w:rFonts w:cstheme="minorHAnsi"/>
        </w:rPr>
        <w:t>a</w:t>
      </w:r>
      <w:r w:rsidR="00EB18E5" w:rsidRPr="0045643F">
        <w:rPr>
          <w:rFonts w:cstheme="minorHAnsi"/>
        </w:rPr>
        <w:t xml:space="preserve"> referral to</w:t>
      </w:r>
      <w:r w:rsidR="005B2054" w:rsidRPr="0045643F">
        <w:rPr>
          <w:rFonts w:cstheme="minorHAnsi"/>
        </w:rPr>
        <w:t xml:space="preserve"> a</w:t>
      </w:r>
      <w:r w:rsidR="00EB18E5" w:rsidRPr="0045643F">
        <w:rPr>
          <w:rFonts w:cstheme="minorHAnsi"/>
        </w:rPr>
        <w:t xml:space="preserve"> </w:t>
      </w:r>
      <w:r w:rsidR="00074795" w:rsidRPr="0045643F">
        <w:rPr>
          <w:rFonts w:cstheme="minorHAnsi"/>
        </w:rPr>
        <w:t xml:space="preserve">LADO </w:t>
      </w:r>
      <w:r w:rsidRPr="0045643F">
        <w:rPr>
          <w:rFonts w:cstheme="minorHAnsi"/>
        </w:rPr>
        <w:t xml:space="preserve">within </w:t>
      </w:r>
      <w:r w:rsidR="00074795" w:rsidRPr="0045643F">
        <w:rPr>
          <w:rFonts w:cstheme="minorHAnsi"/>
        </w:rPr>
        <w:t>one</w:t>
      </w:r>
      <w:r w:rsidRPr="0045643F">
        <w:rPr>
          <w:rFonts w:cstheme="minorHAnsi"/>
        </w:rPr>
        <w:t xml:space="preserve"> working day </w:t>
      </w:r>
      <w:r w:rsidR="00074795" w:rsidRPr="0045643F">
        <w:rPr>
          <w:rFonts w:cstheme="minorHAnsi"/>
        </w:rPr>
        <w:t>of</w:t>
      </w:r>
      <w:r w:rsidRPr="0045643F">
        <w:rPr>
          <w:rFonts w:cstheme="minorHAnsi"/>
        </w:rPr>
        <w:t xml:space="preserve"> the date of </w:t>
      </w:r>
      <w:r w:rsidR="00EB18E5" w:rsidRPr="0045643F">
        <w:rPr>
          <w:rFonts w:cstheme="minorHAnsi"/>
        </w:rPr>
        <w:t xml:space="preserve">your </w:t>
      </w:r>
      <w:r w:rsidRPr="0045643F">
        <w:rPr>
          <w:rFonts w:cstheme="minorHAnsi"/>
        </w:rPr>
        <w:t>disclosure</w:t>
      </w:r>
      <w:r w:rsidR="004E3391" w:rsidRPr="0045643F">
        <w:rPr>
          <w:rFonts w:cstheme="minorHAnsi"/>
        </w:rPr>
        <w:t xml:space="preserve"> and we will conclude any urgent internal reviews within three working days</w:t>
      </w:r>
      <w:r w:rsidRPr="0045643F">
        <w:rPr>
          <w:rFonts w:cstheme="minorHAnsi"/>
        </w:rPr>
        <w:t xml:space="preserve">. </w:t>
      </w:r>
      <w:r w:rsidR="00565D4F">
        <w:rPr>
          <w:rFonts w:cstheme="minorHAnsi"/>
        </w:rPr>
        <w:t>Any i</w:t>
      </w:r>
      <w:r w:rsidRPr="0045643F">
        <w:rPr>
          <w:rFonts w:eastAsia="Times New Roman" w:cstheme="minorHAnsi"/>
          <w:lang w:eastAsia="en-GB"/>
        </w:rPr>
        <w:t>nformation we receive will</w:t>
      </w:r>
      <w:r w:rsidR="000E0EB6" w:rsidRPr="0045643F">
        <w:rPr>
          <w:rFonts w:eastAsia="Times New Roman" w:cstheme="minorHAnsi"/>
          <w:lang w:eastAsia="en-GB"/>
        </w:rPr>
        <w:t xml:space="preserve"> always</w:t>
      </w:r>
      <w:r w:rsidRPr="0045643F">
        <w:rPr>
          <w:rFonts w:eastAsia="Times New Roman" w:cstheme="minorHAnsi"/>
          <w:lang w:eastAsia="en-GB"/>
        </w:rPr>
        <w:t xml:space="preserve"> be treated</w:t>
      </w:r>
      <w:r w:rsidR="00074795" w:rsidRPr="0045643F">
        <w:rPr>
          <w:rFonts w:eastAsia="Times New Roman" w:cstheme="minorHAnsi"/>
          <w:lang w:eastAsia="en-GB"/>
        </w:rPr>
        <w:t xml:space="preserve"> with the strictest</w:t>
      </w:r>
      <w:r w:rsidRPr="0045643F">
        <w:rPr>
          <w:rFonts w:eastAsia="Times New Roman" w:cstheme="minorHAnsi"/>
          <w:lang w:eastAsia="en-GB"/>
        </w:rPr>
        <w:t xml:space="preserve"> confiden</w:t>
      </w:r>
      <w:r w:rsidR="00074795" w:rsidRPr="0045643F">
        <w:rPr>
          <w:rFonts w:eastAsia="Times New Roman" w:cstheme="minorHAnsi"/>
          <w:lang w:eastAsia="en-GB"/>
        </w:rPr>
        <w:t>ce</w:t>
      </w:r>
      <w:r w:rsidRPr="0045643F">
        <w:rPr>
          <w:rFonts w:eastAsia="Times New Roman" w:cstheme="minorHAnsi"/>
          <w:lang w:eastAsia="en-GB"/>
        </w:rPr>
        <w:t xml:space="preserve"> and only shared as and when absolutely necessary. </w:t>
      </w:r>
      <w:r w:rsidR="003266CE">
        <w:rPr>
          <w:rFonts w:eastAsia="Times New Roman" w:cstheme="minorHAnsi"/>
          <w:lang w:eastAsia="en-GB"/>
        </w:rPr>
        <w:t xml:space="preserve">Your report </w:t>
      </w:r>
      <w:r w:rsidR="005B2054" w:rsidRPr="0045643F">
        <w:rPr>
          <w:rFonts w:eastAsia="Times New Roman" w:cstheme="minorHAnsi"/>
          <w:lang w:eastAsia="en-GB"/>
        </w:rPr>
        <w:t xml:space="preserve">will be kept and securely filed in strict accordance with our Data Protection and Privacy </w:t>
      </w:r>
      <w:r w:rsidR="002379B2">
        <w:rPr>
          <w:rFonts w:eastAsia="Times New Roman" w:cstheme="minorHAnsi"/>
          <w:lang w:eastAsia="en-GB"/>
        </w:rPr>
        <w:t>P</w:t>
      </w:r>
      <w:r w:rsidR="005B2054" w:rsidRPr="0045643F">
        <w:rPr>
          <w:rFonts w:eastAsia="Times New Roman" w:cstheme="minorHAnsi"/>
          <w:lang w:eastAsia="en-GB"/>
        </w:rPr>
        <w:t>olicies to</w:t>
      </w:r>
      <w:r w:rsidR="00317579" w:rsidRPr="0045643F">
        <w:rPr>
          <w:rFonts w:eastAsia="Times New Roman" w:cstheme="minorHAnsi"/>
          <w:lang w:eastAsia="en-GB"/>
        </w:rPr>
        <w:t xml:space="preserve"> assist</w:t>
      </w:r>
      <w:r w:rsidR="005B2054" w:rsidRPr="0045643F">
        <w:rPr>
          <w:rFonts w:eastAsia="Times New Roman" w:cstheme="minorHAnsi"/>
          <w:lang w:eastAsia="en-GB"/>
        </w:rPr>
        <w:t xml:space="preserve"> any subsequent investigation</w:t>
      </w:r>
      <w:r w:rsidR="004E3391" w:rsidRPr="0045643F">
        <w:rPr>
          <w:rFonts w:eastAsia="Times New Roman" w:cstheme="minorHAnsi"/>
          <w:lang w:eastAsia="en-GB"/>
        </w:rPr>
        <w:t>s</w:t>
      </w:r>
      <w:r w:rsidR="005B2054" w:rsidRPr="0045643F">
        <w:rPr>
          <w:rFonts w:eastAsia="Times New Roman" w:cstheme="minorHAnsi"/>
          <w:lang w:eastAsia="en-GB"/>
        </w:rPr>
        <w:t xml:space="preserve"> by </w:t>
      </w:r>
      <w:r w:rsidR="00651A80" w:rsidRPr="0045643F">
        <w:rPr>
          <w:rFonts w:eastAsia="Times New Roman" w:cstheme="minorHAnsi"/>
          <w:lang w:eastAsia="en-GB"/>
        </w:rPr>
        <w:t>the police or social care services,</w:t>
      </w:r>
      <w:r w:rsidR="005B2054" w:rsidRPr="0045643F">
        <w:rPr>
          <w:rFonts w:eastAsia="Times New Roman" w:cstheme="minorHAnsi"/>
          <w:lang w:eastAsia="en-GB"/>
        </w:rPr>
        <w:t xml:space="preserve"> and to enable us to monitor</w:t>
      </w:r>
      <w:r w:rsidR="004E3391" w:rsidRPr="0045643F">
        <w:rPr>
          <w:rFonts w:eastAsia="Times New Roman" w:cstheme="minorHAnsi"/>
          <w:lang w:eastAsia="en-GB"/>
        </w:rPr>
        <w:t xml:space="preserve"> and</w:t>
      </w:r>
      <w:r w:rsidR="005B2054" w:rsidRPr="0045643F">
        <w:rPr>
          <w:rFonts w:eastAsia="Times New Roman" w:cstheme="minorHAnsi"/>
          <w:lang w:eastAsia="en-GB"/>
        </w:rPr>
        <w:t xml:space="preserve"> evaluate our performance</w:t>
      </w:r>
      <w:r w:rsidR="00383429" w:rsidRPr="0045643F">
        <w:rPr>
          <w:rFonts w:eastAsia="Times New Roman" w:cstheme="minorHAnsi"/>
          <w:lang w:eastAsia="en-GB"/>
        </w:rPr>
        <w:t>,</w:t>
      </w:r>
      <w:r w:rsidR="004E3391" w:rsidRPr="0045643F">
        <w:rPr>
          <w:rFonts w:eastAsia="Times New Roman" w:cstheme="minorHAnsi"/>
          <w:lang w:eastAsia="en-GB"/>
        </w:rPr>
        <w:t xml:space="preserve"> establish any patterns </w:t>
      </w:r>
      <w:r w:rsidR="00383429" w:rsidRPr="0045643F">
        <w:rPr>
          <w:rFonts w:eastAsia="Times New Roman" w:cstheme="minorHAnsi"/>
          <w:lang w:eastAsia="en-GB"/>
        </w:rPr>
        <w:t>or</w:t>
      </w:r>
      <w:r w:rsidR="004E3391" w:rsidRPr="0045643F">
        <w:rPr>
          <w:rFonts w:eastAsia="Times New Roman" w:cstheme="minorHAnsi"/>
          <w:lang w:eastAsia="en-GB"/>
        </w:rPr>
        <w:t xml:space="preserve"> long</w:t>
      </w:r>
      <w:r w:rsidR="00383429" w:rsidRPr="0045643F">
        <w:rPr>
          <w:rFonts w:eastAsia="Times New Roman" w:cstheme="minorHAnsi"/>
          <w:lang w:eastAsia="en-GB"/>
        </w:rPr>
        <w:t>-t</w:t>
      </w:r>
      <w:r w:rsidR="004E3391" w:rsidRPr="0045643F">
        <w:rPr>
          <w:rFonts w:eastAsia="Times New Roman" w:cstheme="minorHAnsi"/>
          <w:lang w:eastAsia="en-GB"/>
        </w:rPr>
        <w:t>erm issues</w:t>
      </w:r>
      <w:r w:rsidR="00383429" w:rsidRPr="0045643F">
        <w:rPr>
          <w:rFonts w:eastAsia="Times New Roman" w:cstheme="minorHAnsi"/>
          <w:lang w:eastAsia="en-GB"/>
        </w:rPr>
        <w:t>,</w:t>
      </w:r>
      <w:r w:rsidR="004E3391" w:rsidRPr="0045643F">
        <w:rPr>
          <w:rFonts w:eastAsia="Times New Roman" w:cstheme="minorHAnsi"/>
          <w:lang w:eastAsia="en-GB"/>
        </w:rPr>
        <w:t xml:space="preserve"> and identify </w:t>
      </w:r>
      <w:r w:rsidR="00383429" w:rsidRPr="0045643F">
        <w:rPr>
          <w:rFonts w:eastAsia="Times New Roman" w:cstheme="minorHAnsi"/>
          <w:lang w:eastAsia="en-GB"/>
        </w:rPr>
        <w:t xml:space="preserve">any </w:t>
      </w:r>
      <w:r w:rsidR="004E3391" w:rsidRPr="0045643F">
        <w:rPr>
          <w:rFonts w:eastAsia="Times New Roman" w:cstheme="minorHAnsi"/>
          <w:lang w:eastAsia="en-GB"/>
        </w:rPr>
        <w:t xml:space="preserve">staff training </w:t>
      </w:r>
      <w:r w:rsidR="00383429" w:rsidRPr="0045643F">
        <w:rPr>
          <w:rFonts w:eastAsia="Times New Roman" w:cstheme="minorHAnsi"/>
          <w:lang w:eastAsia="en-GB"/>
        </w:rPr>
        <w:t xml:space="preserve">or </w:t>
      </w:r>
      <w:r w:rsidR="004E3391" w:rsidRPr="0045643F">
        <w:rPr>
          <w:rFonts w:eastAsia="Times New Roman" w:cstheme="minorHAnsi"/>
          <w:lang w:eastAsia="en-GB"/>
        </w:rPr>
        <w:t xml:space="preserve">development </w:t>
      </w:r>
      <w:r w:rsidR="00383429" w:rsidRPr="0045643F">
        <w:rPr>
          <w:rFonts w:eastAsia="Times New Roman" w:cstheme="minorHAnsi"/>
          <w:lang w:eastAsia="en-GB"/>
        </w:rPr>
        <w:t>needs</w:t>
      </w:r>
      <w:r w:rsidR="004E3391" w:rsidRPr="0045643F">
        <w:rPr>
          <w:rFonts w:eastAsia="Times New Roman" w:cstheme="minorHAnsi"/>
          <w:lang w:eastAsia="en-GB"/>
        </w:rPr>
        <w:t>.</w:t>
      </w:r>
      <w:r w:rsidR="004E3391" w:rsidRPr="0045643F">
        <w:rPr>
          <w:rFonts w:eastAsia="Times New Roman" w:cstheme="minorHAnsi"/>
          <w:sz w:val="18"/>
          <w:szCs w:val="18"/>
          <w:lang w:eastAsia="en-GB"/>
        </w:rPr>
        <w:t xml:space="preserve">  </w:t>
      </w:r>
    </w:p>
    <w:p w14:paraId="5DD2A3B5" w14:textId="5F3C8DC6" w:rsidR="00507CA5" w:rsidRPr="0045643F" w:rsidRDefault="00507CA5" w:rsidP="0045643F">
      <w:pPr>
        <w:spacing w:line="276" w:lineRule="auto"/>
        <w:rPr>
          <w:rFonts w:eastAsia="Times New Roman" w:cstheme="minorHAnsi"/>
          <w:lang w:eastAsia="en-GB"/>
        </w:rPr>
      </w:pPr>
      <w:r w:rsidRPr="0045643F">
        <w:rPr>
          <w:rFonts w:eastAsia="Times New Roman" w:cstheme="minorHAnsi"/>
          <w:lang w:eastAsia="en-GB"/>
        </w:rPr>
        <w:t>Due to the sensitive nature of the reports we receive, we will most likely be unable to share the outcome</w:t>
      </w:r>
      <w:r w:rsidR="00EB18E5" w:rsidRPr="0045643F">
        <w:rPr>
          <w:rFonts w:eastAsia="Times New Roman" w:cstheme="minorHAnsi"/>
          <w:lang w:eastAsia="en-GB"/>
        </w:rPr>
        <w:t>s</w:t>
      </w:r>
      <w:r w:rsidRPr="0045643F">
        <w:rPr>
          <w:rFonts w:eastAsia="Times New Roman" w:cstheme="minorHAnsi"/>
          <w:lang w:eastAsia="en-GB"/>
        </w:rPr>
        <w:t xml:space="preserve"> of </w:t>
      </w:r>
      <w:r w:rsidR="000E0EB6" w:rsidRPr="0045643F">
        <w:rPr>
          <w:rFonts w:eastAsia="Times New Roman" w:cstheme="minorHAnsi"/>
          <w:lang w:eastAsia="en-GB"/>
        </w:rPr>
        <w:t>any</w:t>
      </w:r>
      <w:r w:rsidR="00D3773D" w:rsidRPr="0045643F">
        <w:rPr>
          <w:rFonts w:eastAsia="Times New Roman" w:cstheme="minorHAnsi"/>
          <w:lang w:eastAsia="en-GB"/>
        </w:rPr>
        <w:t xml:space="preserve"> referral </w:t>
      </w:r>
      <w:r w:rsidR="000E0EB6" w:rsidRPr="0045643F">
        <w:rPr>
          <w:rFonts w:eastAsia="Times New Roman" w:cstheme="minorHAnsi"/>
          <w:lang w:eastAsia="en-GB"/>
        </w:rPr>
        <w:t>and/</w:t>
      </w:r>
      <w:r w:rsidR="00D3773D" w:rsidRPr="0045643F">
        <w:rPr>
          <w:rFonts w:eastAsia="Times New Roman" w:cstheme="minorHAnsi"/>
          <w:lang w:eastAsia="en-GB"/>
        </w:rPr>
        <w:t>or internal investigation</w:t>
      </w:r>
      <w:r w:rsidR="000E0EB6" w:rsidRPr="0045643F">
        <w:rPr>
          <w:rFonts w:eastAsia="Times New Roman" w:cstheme="minorHAnsi"/>
          <w:lang w:eastAsia="en-GB"/>
        </w:rPr>
        <w:t xml:space="preserve"> ma</w:t>
      </w:r>
      <w:r w:rsidR="005B2054" w:rsidRPr="0045643F">
        <w:rPr>
          <w:rFonts w:eastAsia="Times New Roman" w:cstheme="minorHAnsi"/>
          <w:lang w:eastAsia="en-GB"/>
        </w:rPr>
        <w:t>de following your disclosure, and we will always be unable to provide updates in the events of reports being made anonymously</w:t>
      </w:r>
      <w:r w:rsidR="00D3773D" w:rsidRPr="0045643F">
        <w:rPr>
          <w:rFonts w:eastAsia="Times New Roman" w:cstheme="minorHAnsi"/>
          <w:lang w:eastAsia="en-GB"/>
        </w:rPr>
        <w:t>. However,</w:t>
      </w:r>
      <w:r w:rsidR="00383429" w:rsidRPr="0045643F">
        <w:rPr>
          <w:rFonts w:eastAsia="Times New Roman" w:cstheme="minorHAnsi"/>
          <w:lang w:eastAsia="en-GB"/>
        </w:rPr>
        <w:t xml:space="preserve"> </w:t>
      </w:r>
      <w:r w:rsidR="00155C12" w:rsidRPr="0045643F">
        <w:rPr>
          <w:rFonts w:eastAsia="Times New Roman" w:cstheme="minorHAnsi"/>
          <w:lang w:eastAsia="en-GB"/>
        </w:rPr>
        <w:t xml:space="preserve">you may be contacted independently by the police, a LADO or another </w:t>
      </w:r>
      <w:r w:rsidR="00896F1B">
        <w:rPr>
          <w:rFonts w:eastAsia="Times New Roman" w:cstheme="minorHAnsi"/>
          <w:lang w:eastAsia="en-GB"/>
        </w:rPr>
        <w:t xml:space="preserve">Local Safeguarding Arrangement </w:t>
      </w:r>
      <w:r w:rsidR="000672B8">
        <w:rPr>
          <w:rFonts w:eastAsia="Times New Roman" w:cstheme="minorHAnsi"/>
          <w:lang w:eastAsia="en-GB"/>
        </w:rPr>
        <w:t>for Children or Adults</w:t>
      </w:r>
      <w:r w:rsidR="00155C12" w:rsidRPr="0045643F">
        <w:rPr>
          <w:rFonts w:eastAsia="Times New Roman" w:cstheme="minorHAnsi"/>
          <w:lang w:eastAsia="en-GB"/>
        </w:rPr>
        <w:t xml:space="preserve"> representative if they deem this to be necessary and appropriate, and we will endeavour to provide you with reassurance that your concerns are being </w:t>
      </w:r>
      <w:r w:rsidR="003266CE">
        <w:rPr>
          <w:rFonts w:eastAsia="Times New Roman" w:cstheme="minorHAnsi"/>
          <w:lang w:eastAsia="en-GB"/>
        </w:rPr>
        <w:t xml:space="preserve">appropriately </w:t>
      </w:r>
      <w:r w:rsidR="00155C12" w:rsidRPr="0045643F">
        <w:rPr>
          <w:rFonts w:eastAsia="Times New Roman" w:cstheme="minorHAnsi"/>
          <w:lang w:eastAsia="en-GB"/>
        </w:rPr>
        <w:t>acted upon in line with our Compliments, Comments and Complaints Policy commitments.</w:t>
      </w:r>
    </w:p>
    <w:p w14:paraId="3458325D" w14:textId="1AE35591" w:rsidR="003D2407" w:rsidRPr="0088705E" w:rsidRDefault="00474270" w:rsidP="0088705E">
      <w:pPr>
        <w:spacing w:line="276" w:lineRule="auto"/>
        <w:rPr>
          <w:rFonts w:cstheme="minorHAnsi"/>
        </w:rPr>
      </w:pPr>
      <w:r w:rsidRPr="0045643F">
        <w:rPr>
          <w:rFonts w:cstheme="minorHAnsi"/>
        </w:rPr>
        <w:lastRenderedPageBreak/>
        <w:t>Letting us</w:t>
      </w:r>
      <w:r w:rsidR="0045643F">
        <w:rPr>
          <w:rFonts w:cstheme="minorHAnsi"/>
        </w:rPr>
        <w:t xml:space="preserve"> </w:t>
      </w:r>
      <w:r w:rsidRPr="0045643F">
        <w:rPr>
          <w:rFonts w:cstheme="minorHAnsi"/>
        </w:rPr>
        <w:t xml:space="preserve">know you're worried could be the first step to helping protect </w:t>
      </w:r>
      <w:r w:rsidR="00A25C9F" w:rsidRPr="0045643F">
        <w:rPr>
          <w:rFonts w:cstheme="minorHAnsi"/>
        </w:rPr>
        <w:t>a child, young person or adult at risk f</w:t>
      </w:r>
      <w:r w:rsidRPr="0045643F">
        <w:rPr>
          <w:rFonts w:cstheme="minorHAnsi"/>
        </w:rPr>
        <w:t>rom a lifetime of abuse and neglect</w:t>
      </w:r>
      <w:r w:rsidR="0045643F">
        <w:rPr>
          <w:rFonts w:cstheme="minorHAnsi"/>
        </w:rPr>
        <w:t xml:space="preserve">. </w:t>
      </w:r>
      <w:r w:rsidR="0045643F">
        <w:t>It's normal to feel anxious, nervous or unsure about getting in touch with someone, but we're here to help and take that worry from you.</w:t>
      </w:r>
    </w:p>
    <w:p w14:paraId="1AC0B766" w14:textId="77777777" w:rsidR="005D2275" w:rsidRPr="0088705E" w:rsidRDefault="005D2275" w:rsidP="0088705E">
      <w:pPr>
        <w:spacing w:line="276" w:lineRule="auto"/>
        <w:rPr>
          <w:rFonts w:cstheme="minorHAnsi"/>
        </w:rPr>
      </w:pPr>
    </w:p>
    <w:p w14:paraId="06428711" w14:textId="699BF7FA" w:rsidR="00983BE6" w:rsidRPr="009A2067" w:rsidRDefault="0045643F" w:rsidP="0088705E">
      <w:pPr>
        <w:spacing w:line="276" w:lineRule="auto"/>
        <w:rPr>
          <w:rFonts w:cstheme="minorHAnsi"/>
          <w:b/>
          <w:bCs/>
          <w:sz w:val="24"/>
          <w:szCs w:val="24"/>
        </w:rPr>
      </w:pPr>
      <w:r w:rsidRPr="009A2067">
        <w:rPr>
          <w:rFonts w:cstheme="minorHAnsi"/>
          <w:b/>
          <w:bCs/>
          <w:sz w:val="24"/>
          <w:szCs w:val="24"/>
        </w:rPr>
        <w:t>Additional</w:t>
      </w:r>
      <w:r w:rsidR="00983BE6" w:rsidRPr="009A2067">
        <w:rPr>
          <w:rFonts w:cstheme="minorHAnsi"/>
          <w:b/>
          <w:bCs/>
          <w:sz w:val="24"/>
          <w:szCs w:val="24"/>
        </w:rPr>
        <w:t xml:space="preserve"> </w:t>
      </w:r>
      <w:r w:rsidR="004E3391" w:rsidRPr="009A2067">
        <w:rPr>
          <w:rFonts w:cstheme="minorHAnsi"/>
          <w:b/>
          <w:bCs/>
          <w:sz w:val="24"/>
          <w:szCs w:val="24"/>
        </w:rPr>
        <w:t>S</w:t>
      </w:r>
      <w:r w:rsidR="00983BE6" w:rsidRPr="009A2067">
        <w:rPr>
          <w:rFonts w:cstheme="minorHAnsi"/>
          <w:b/>
          <w:bCs/>
          <w:sz w:val="24"/>
          <w:szCs w:val="24"/>
        </w:rPr>
        <w:t>ources of Support and Information</w:t>
      </w:r>
    </w:p>
    <w:p w14:paraId="7476E21E" w14:textId="541E57EB" w:rsidR="00983BE6" w:rsidRPr="0088705E" w:rsidRDefault="00327A62" w:rsidP="0088705E">
      <w:pPr>
        <w:spacing w:after="0" w:line="276" w:lineRule="auto"/>
        <w:rPr>
          <w:rFonts w:cstheme="minorHAnsi"/>
        </w:rPr>
      </w:pPr>
      <w:r>
        <w:rPr>
          <w:rFonts w:cstheme="minorHAnsi"/>
        </w:rPr>
        <w:t>National support organisations:</w:t>
      </w:r>
      <w:r>
        <w:rPr>
          <w:rFonts w:cstheme="minorHAnsi"/>
        </w:rPr>
        <w:tab/>
      </w:r>
      <w:r>
        <w:rPr>
          <w:rFonts w:cstheme="minorHAnsi"/>
        </w:rPr>
        <w:tab/>
      </w:r>
      <w:r w:rsidR="00733522" w:rsidRPr="0088705E">
        <w:rPr>
          <w:rFonts w:cstheme="minorHAnsi"/>
        </w:rPr>
        <w:t>NSPCC Helpline</w:t>
      </w:r>
      <w:r>
        <w:rPr>
          <w:rFonts w:cstheme="minorHAnsi"/>
        </w:rPr>
        <w:tab/>
      </w:r>
      <w:r>
        <w:rPr>
          <w:rFonts w:cstheme="minorHAnsi"/>
        </w:rPr>
        <w:tab/>
      </w:r>
      <w:r w:rsidR="00733522" w:rsidRPr="0088705E">
        <w:rPr>
          <w:rFonts w:cstheme="minorHAnsi"/>
        </w:rPr>
        <w:t>0808 800 5000</w:t>
      </w:r>
    </w:p>
    <w:p w14:paraId="30557DA3" w14:textId="57459F66" w:rsidR="00983BE6" w:rsidRPr="0088705E" w:rsidRDefault="00983BE6" w:rsidP="00327A62">
      <w:pPr>
        <w:spacing w:after="0" w:line="276" w:lineRule="auto"/>
        <w:ind w:left="2880" w:firstLine="720"/>
        <w:rPr>
          <w:rFonts w:cstheme="minorHAnsi"/>
        </w:rPr>
      </w:pPr>
      <w:r w:rsidRPr="0088705E">
        <w:rPr>
          <w:rFonts w:cstheme="minorHAnsi"/>
        </w:rPr>
        <w:t>C</w:t>
      </w:r>
      <w:r w:rsidR="00A908FD" w:rsidRPr="0088705E">
        <w:rPr>
          <w:rFonts w:cstheme="minorHAnsi"/>
        </w:rPr>
        <w:t>hildline</w:t>
      </w:r>
      <w:r w:rsidR="00327A62">
        <w:rPr>
          <w:rFonts w:cstheme="minorHAnsi"/>
        </w:rPr>
        <w:tab/>
      </w:r>
      <w:r w:rsidR="00327A62">
        <w:rPr>
          <w:rFonts w:cstheme="minorHAnsi"/>
        </w:rPr>
        <w:tab/>
      </w:r>
      <w:r w:rsidR="007414E5" w:rsidRPr="0088705E">
        <w:rPr>
          <w:rFonts w:cstheme="minorHAnsi"/>
        </w:rPr>
        <w:t>0800 1111</w:t>
      </w:r>
    </w:p>
    <w:p w14:paraId="03CB2225" w14:textId="77777777" w:rsidR="0037451B" w:rsidRDefault="006D1C70" w:rsidP="00327A62">
      <w:pPr>
        <w:spacing w:after="0" w:line="276" w:lineRule="auto"/>
        <w:ind w:left="2880" w:firstLine="720"/>
        <w:rPr>
          <w:rFonts w:cstheme="minorHAnsi"/>
        </w:rPr>
      </w:pPr>
      <w:r w:rsidRPr="0088705E">
        <w:rPr>
          <w:rFonts w:cstheme="minorHAnsi"/>
        </w:rPr>
        <w:t>Mind</w:t>
      </w:r>
      <w:r w:rsidR="00327A62">
        <w:rPr>
          <w:rFonts w:cstheme="minorHAnsi"/>
        </w:rPr>
        <w:tab/>
      </w:r>
      <w:r w:rsidR="00983BE6" w:rsidRPr="0088705E">
        <w:rPr>
          <w:rFonts w:cstheme="minorHAnsi"/>
        </w:rPr>
        <w:t xml:space="preserve"> </w:t>
      </w:r>
      <w:r w:rsidR="00327A62">
        <w:rPr>
          <w:rFonts w:cstheme="minorHAnsi"/>
        </w:rPr>
        <w:tab/>
      </w:r>
      <w:r w:rsidR="00327A62">
        <w:rPr>
          <w:rFonts w:cstheme="minorHAnsi"/>
        </w:rPr>
        <w:tab/>
      </w:r>
      <w:r w:rsidR="00983BE6" w:rsidRPr="0088705E">
        <w:rPr>
          <w:rFonts w:cstheme="minorHAnsi"/>
        </w:rPr>
        <w:t>0300 123 3393</w:t>
      </w:r>
    </w:p>
    <w:p w14:paraId="417D75B3" w14:textId="77777777" w:rsidR="009A2067" w:rsidRDefault="0037451B" w:rsidP="00327A62">
      <w:pPr>
        <w:spacing w:after="0" w:line="276" w:lineRule="auto"/>
        <w:ind w:left="2880" w:firstLine="720"/>
        <w:rPr>
          <w:rFonts w:cstheme="minorHAnsi"/>
        </w:rPr>
      </w:pPr>
      <w:r>
        <w:rPr>
          <w:rFonts w:cstheme="minorHAnsi"/>
        </w:rPr>
        <w:t>Action on Elder Abuse</w:t>
      </w:r>
      <w:r>
        <w:rPr>
          <w:rFonts w:cstheme="minorHAnsi"/>
        </w:rPr>
        <w:tab/>
        <w:t>0800 0699 784</w:t>
      </w:r>
    </w:p>
    <w:p w14:paraId="3EE7E3B2" w14:textId="1234C97C" w:rsidR="00BF1D67" w:rsidRPr="00C83893" w:rsidRDefault="00BF1D67" w:rsidP="00327A62">
      <w:pPr>
        <w:spacing w:after="0" w:line="276" w:lineRule="auto"/>
        <w:ind w:left="2880" w:firstLine="720"/>
        <w:rPr>
          <w:rFonts w:cstheme="minorHAnsi"/>
          <w:b/>
          <w:bCs/>
        </w:rPr>
      </w:pPr>
    </w:p>
    <w:p w14:paraId="4BCEB84F" w14:textId="54817B80" w:rsidR="00C83893" w:rsidRPr="00C83893" w:rsidRDefault="009A2067" w:rsidP="009A2067">
      <w:pPr>
        <w:rPr>
          <w:rFonts w:cstheme="minorHAnsi"/>
          <w:b/>
          <w:bCs/>
        </w:rPr>
      </w:pPr>
      <w:r w:rsidRPr="00C83893">
        <w:rPr>
          <w:rFonts w:cstheme="minorHAnsi"/>
          <w:b/>
          <w:bCs/>
        </w:rPr>
        <w:t xml:space="preserve">Yorkshire’s Local Safeguarding Arrangements for Children: </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6853"/>
      </w:tblGrid>
      <w:tr w:rsidR="009A2067" w:rsidRPr="009A2067" w14:paraId="0E86DF75" w14:textId="77777777" w:rsidTr="00C83893">
        <w:tc>
          <w:tcPr>
            <w:tcW w:w="1747" w:type="dxa"/>
          </w:tcPr>
          <w:p w14:paraId="3922A894" w14:textId="77777777" w:rsidR="009A2067" w:rsidRPr="009A2067" w:rsidRDefault="009A2067" w:rsidP="00166364">
            <w:pPr>
              <w:rPr>
                <w:rFonts w:cstheme="minorHAnsi"/>
              </w:rPr>
            </w:pPr>
            <w:r w:rsidRPr="009A2067">
              <w:rPr>
                <w:rFonts w:cstheme="minorHAnsi"/>
              </w:rPr>
              <w:t>Barnsley</w:t>
            </w:r>
          </w:p>
        </w:tc>
        <w:tc>
          <w:tcPr>
            <w:tcW w:w="6853" w:type="dxa"/>
          </w:tcPr>
          <w:p w14:paraId="01AA189A" w14:textId="77777777" w:rsidR="009A2067" w:rsidRPr="009A2067" w:rsidRDefault="002D1611" w:rsidP="00166364">
            <w:pPr>
              <w:rPr>
                <w:rFonts w:cstheme="minorHAnsi"/>
              </w:rPr>
            </w:pPr>
            <w:hyperlink r:id="rId9" w:history="1">
              <w:r w:rsidR="009A2067" w:rsidRPr="009A2067">
                <w:rPr>
                  <w:rStyle w:val="Hyperlink"/>
                  <w:rFonts w:cstheme="minorHAnsi"/>
                </w:rPr>
                <w:t>Safeguarding children in Barnsley</w:t>
              </w:r>
            </w:hyperlink>
          </w:p>
          <w:p w14:paraId="757E6F75" w14:textId="77777777" w:rsidR="009A2067" w:rsidRPr="009A2067" w:rsidRDefault="009A2067" w:rsidP="00166364">
            <w:pPr>
              <w:rPr>
                <w:rFonts w:cstheme="minorHAnsi"/>
              </w:rPr>
            </w:pPr>
            <w:r w:rsidRPr="009A2067">
              <w:rPr>
                <w:rFonts w:cstheme="minorHAnsi"/>
              </w:rPr>
              <w:t>http://www.barnsley.gov.uk/services/children-families-and-education/safeguarding-families-in-barnsley/safeguarding-children-in-barnsley/</w:t>
            </w:r>
          </w:p>
        </w:tc>
      </w:tr>
      <w:tr w:rsidR="009A2067" w:rsidRPr="009A2067" w14:paraId="52922058" w14:textId="77777777" w:rsidTr="00C83893">
        <w:tc>
          <w:tcPr>
            <w:tcW w:w="1747" w:type="dxa"/>
          </w:tcPr>
          <w:p w14:paraId="67374592" w14:textId="77777777" w:rsidR="009A2067" w:rsidRPr="009A2067" w:rsidRDefault="009A2067" w:rsidP="00166364">
            <w:pPr>
              <w:rPr>
                <w:rFonts w:cstheme="minorHAnsi"/>
              </w:rPr>
            </w:pPr>
            <w:r w:rsidRPr="009A2067">
              <w:rPr>
                <w:rFonts w:cstheme="minorHAnsi"/>
              </w:rPr>
              <w:t>Bradford</w:t>
            </w:r>
          </w:p>
        </w:tc>
        <w:tc>
          <w:tcPr>
            <w:tcW w:w="6853" w:type="dxa"/>
          </w:tcPr>
          <w:p w14:paraId="4E74E979" w14:textId="77777777" w:rsidR="009A2067" w:rsidRPr="009A2067" w:rsidRDefault="002D1611" w:rsidP="00166364">
            <w:pPr>
              <w:rPr>
                <w:rFonts w:cstheme="minorHAnsi"/>
              </w:rPr>
            </w:pPr>
            <w:hyperlink r:id="rId10" w:history="1">
              <w:r w:rsidR="009A2067" w:rsidRPr="009A2067">
                <w:rPr>
                  <w:rStyle w:val="Hyperlink"/>
                  <w:rFonts w:cstheme="minorHAnsi"/>
                </w:rPr>
                <w:t>Safeguarding Children | Bradford Council</w:t>
              </w:r>
            </w:hyperlink>
          </w:p>
          <w:p w14:paraId="762DB553" w14:textId="77777777" w:rsidR="009A2067" w:rsidRPr="009A2067" w:rsidRDefault="009A2067" w:rsidP="00166364">
            <w:pPr>
              <w:rPr>
                <w:rFonts w:cstheme="minorHAnsi"/>
              </w:rPr>
            </w:pPr>
            <w:r w:rsidRPr="009A2067">
              <w:rPr>
                <w:rFonts w:cstheme="minorHAnsi"/>
              </w:rPr>
              <w:t>http://www.bradford.gov.uk/children-young-people-and-families/safeguarding-children/safeguarding-children/</w:t>
            </w:r>
          </w:p>
        </w:tc>
      </w:tr>
      <w:tr w:rsidR="009A2067" w:rsidRPr="009A2067" w14:paraId="5BCB3E3A" w14:textId="77777777" w:rsidTr="00C83893">
        <w:tc>
          <w:tcPr>
            <w:tcW w:w="1747" w:type="dxa"/>
          </w:tcPr>
          <w:p w14:paraId="4AEFBF16" w14:textId="77777777" w:rsidR="009A2067" w:rsidRPr="009A2067" w:rsidRDefault="009A2067" w:rsidP="00166364">
            <w:pPr>
              <w:rPr>
                <w:rFonts w:cstheme="minorHAnsi"/>
              </w:rPr>
            </w:pPr>
            <w:r w:rsidRPr="009A2067">
              <w:rPr>
                <w:rFonts w:cstheme="minorHAnsi"/>
              </w:rPr>
              <w:t>Calderdale</w:t>
            </w:r>
          </w:p>
        </w:tc>
        <w:tc>
          <w:tcPr>
            <w:tcW w:w="6853" w:type="dxa"/>
          </w:tcPr>
          <w:p w14:paraId="6A829724" w14:textId="77777777" w:rsidR="009A2067" w:rsidRPr="009A2067" w:rsidRDefault="002D1611" w:rsidP="00166364">
            <w:pPr>
              <w:rPr>
                <w:rFonts w:cstheme="minorHAnsi"/>
              </w:rPr>
            </w:pPr>
            <w:hyperlink r:id="rId11" w:history="1">
              <w:r w:rsidR="009A2067" w:rsidRPr="009A2067">
                <w:rPr>
                  <w:rStyle w:val="Hyperlink"/>
                  <w:rFonts w:cstheme="minorHAnsi"/>
                </w:rPr>
                <w:t>Children and young people – Safeguarding Calderdale</w:t>
              </w:r>
            </w:hyperlink>
          </w:p>
          <w:p w14:paraId="2EED2C5A" w14:textId="77777777" w:rsidR="009A2067" w:rsidRPr="009A2067" w:rsidRDefault="009A2067" w:rsidP="00166364">
            <w:pPr>
              <w:rPr>
                <w:rFonts w:cstheme="minorHAnsi"/>
              </w:rPr>
            </w:pPr>
            <w:r w:rsidRPr="009A2067">
              <w:rPr>
                <w:rFonts w:cstheme="minorHAnsi"/>
              </w:rPr>
              <w:t>http://safeguarding.calderdale.gov.uk/children-and-young-people/</w:t>
            </w:r>
          </w:p>
        </w:tc>
      </w:tr>
      <w:tr w:rsidR="009A2067" w:rsidRPr="009A2067" w14:paraId="48E3D28C" w14:textId="77777777" w:rsidTr="00C83893">
        <w:tc>
          <w:tcPr>
            <w:tcW w:w="1747" w:type="dxa"/>
          </w:tcPr>
          <w:p w14:paraId="1F1F267E" w14:textId="77777777" w:rsidR="009A2067" w:rsidRPr="009A2067" w:rsidRDefault="009A2067" w:rsidP="00166364">
            <w:pPr>
              <w:rPr>
                <w:rFonts w:cstheme="minorHAnsi"/>
              </w:rPr>
            </w:pPr>
            <w:r w:rsidRPr="009A2067">
              <w:rPr>
                <w:rFonts w:cstheme="minorHAnsi"/>
              </w:rPr>
              <w:t>Doncaster</w:t>
            </w:r>
          </w:p>
        </w:tc>
        <w:tc>
          <w:tcPr>
            <w:tcW w:w="6853" w:type="dxa"/>
          </w:tcPr>
          <w:p w14:paraId="09146713" w14:textId="77777777" w:rsidR="009A2067" w:rsidRPr="009A2067" w:rsidRDefault="002D1611" w:rsidP="00166364">
            <w:pPr>
              <w:rPr>
                <w:rFonts w:cstheme="minorHAnsi"/>
              </w:rPr>
            </w:pPr>
            <w:hyperlink r:id="rId12" w:history="1">
              <w:r w:rsidR="009A2067" w:rsidRPr="009A2067">
                <w:rPr>
                  <w:rStyle w:val="Hyperlink"/>
                  <w:rFonts w:cstheme="minorHAnsi"/>
                </w:rPr>
                <w:t>About Us | Doncaster Safeguarding Children Partnership (dscp.org.uk)</w:t>
              </w:r>
            </w:hyperlink>
          </w:p>
          <w:p w14:paraId="6EC2F953" w14:textId="77777777" w:rsidR="009A2067" w:rsidRPr="009A2067" w:rsidRDefault="009A2067" w:rsidP="00166364">
            <w:pPr>
              <w:rPr>
                <w:rFonts w:cstheme="minorHAnsi"/>
              </w:rPr>
            </w:pPr>
            <w:r w:rsidRPr="009A2067">
              <w:rPr>
                <w:rFonts w:cstheme="minorHAnsi"/>
              </w:rPr>
              <w:t>http://dscp.org.uk</w:t>
            </w:r>
          </w:p>
        </w:tc>
      </w:tr>
      <w:tr w:rsidR="009A2067" w:rsidRPr="009A2067" w14:paraId="34D70160" w14:textId="77777777" w:rsidTr="00C83893">
        <w:tc>
          <w:tcPr>
            <w:tcW w:w="1747" w:type="dxa"/>
          </w:tcPr>
          <w:p w14:paraId="67112630" w14:textId="77777777" w:rsidR="009A2067" w:rsidRPr="009A2067" w:rsidRDefault="009A2067" w:rsidP="00166364">
            <w:pPr>
              <w:rPr>
                <w:rFonts w:cstheme="minorHAnsi"/>
              </w:rPr>
            </w:pPr>
            <w:r w:rsidRPr="009A2067">
              <w:rPr>
                <w:rFonts w:cstheme="minorHAnsi"/>
              </w:rPr>
              <w:t>East Riding</w:t>
            </w:r>
          </w:p>
        </w:tc>
        <w:tc>
          <w:tcPr>
            <w:tcW w:w="6853" w:type="dxa"/>
          </w:tcPr>
          <w:p w14:paraId="17F2FDC5" w14:textId="77777777" w:rsidR="009A2067" w:rsidRPr="009A2067" w:rsidRDefault="002D1611" w:rsidP="00166364">
            <w:pPr>
              <w:rPr>
                <w:rFonts w:cstheme="minorHAnsi"/>
              </w:rPr>
            </w:pPr>
            <w:hyperlink r:id="rId13" w:history="1">
              <w:r w:rsidR="009A2067" w:rsidRPr="009A2067">
                <w:rPr>
                  <w:rStyle w:val="Hyperlink"/>
                  <w:rFonts w:cstheme="minorHAnsi"/>
                </w:rPr>
                <w:t>home (erscb.org.uk)</w:t>
              </w:r>
            </w:hyperlink>
          </w:p>
          <w:p w14:paraId="5FFE2B7B" w14:textId="77777777" w:rsidR="009A2067" w:rsidRPr="009A2067" w:rsidRDefault="009A2067" w:rsidP="00166364">
            <w:pPr>
              <w:rPr>
                <w:rFonts w:cstheme="minorHAnsi"/>
              </w:rPr>
            </w:pPr>
            <w:r w:rsidRPr="009A2067">
              <w:rPr>
                <w:rFonts w:cstheme="minorHAnsi"/>
              </w:rPr>
              <w:t>http://erscb.org.uk</w:t>
            </w:r>
          </w:p>
        </w:tc>
      </w:tr>
      <w:tr w:rsidR="009A2067" w:rsidRPr="009A2067" w14:paraId="6D707B79" w14:textId="77777777" w:rsidTr="00C83893">
        <w:tc>
          <w:tcPr>
            <w:tcW w:w="1747" w:type="dxa"/>
          </w:tcPr>
          <w:p w14:paraId="375C84BC" w14:textId="77777777" w:rsidR="009A2067" w:rsidRPr="009A2067" w:rsidRDefault="009A2067" w:rsidP="00166364">
            <w:pPr>
              <w:rPr>
                <w:rFonts w:cstheme="minorHAnsi"/>
              </w:rPr>
            </w:pPr>
            <w:r w:rsidRPr="009A2067">
              <w:rPr>
                <w:rFonts w:cstheme="minorHAnsi"/>
              </w:rPr>
              <w:t>Hull</w:t>
            </w:r>
          </w:p>
        </w:tc>
        <w:tc>
          <w:tcPr>
            <w:tcW w:w="6853" w:type="dxa"/>
          </w:tcPr>
          <w:p w14:paraId="735CF75C" w14:textId="77777777" w:rsidR="009A2067" w:rsidRPr="009A2067" w:rsidRDefault="002D1611" w:rsidP="00166364">
            <w:pPr>
              <w:rPr>
                <w:rFonts w:cstheme="minorHAnsi"/>
              </w:rPr>
            </w:pPr>
            <w:hyperlink r:id="rId14" w:history="1">
              <w:r w:rsidR="009A2067" w:rsidRPr="009A2067">
                <w:rPr>
                  <w:rStyle w:val="Hyperlink"/>
                  <w:rFonts w:cstheme="minorHAnsi"/>
                </w:rPr>
                <w:t>Hull Safeguarding Children Partnership | Hull City Council</w:t>
              </w:r>
            </w:hyperlink>
          </w:p>
          <w:p w14:paraId="508A872C" w14:textId="77777777" w:rsidR="009A2067" w:rsidRPr="009A2067" w:rsidRDefault="009A2067" w:rsidP="00166364">
            <w:pPr>
              <w:rPr>
                <w:rFonts w:cstheme="minorHAnsi"/>
              </w:rPr>
            </w:pPr>
            <w:r w:rsidRPr="009A2067">
              <w:rPr>
                <w:rFonts w:cstheme="minorHAnsi"/>
              </w:rPr>
              <w:t>http://www.hull.gov.uk/children-and-families/safeguarding-and-welfare/hull-safeguarding-children-board</w:t>
            </w:r>
          </w:p>
        </w:tc>
      </w:tr>
      <w:tr w:rsidR="009A2067" w:rsidRPr="009A2067" w14:paraId="0FF3F752" w14:textId="77777777" w:rsidTr="00C83893">
        <w:tc>
          <w:tcPr>
            <w:tcW w:w="1747" w:type="dxa"/>
          </w:tcPr>
          <w:p w14:paraId="0F3DBEA8" w14:textId="77777777" w:rsidR="009A2067" w:rsidRPr="009A2067" w:rsidRDefault="009A2067" w:rsidP="00166364">
            <w:pPr>
              <w:rPr>
                <w:rFonts w:cstheme="minorHAnsi"/>
              </w:rPr>
            </w:pPr>
            <w:r w:rsidRPr="009A2067">
              <w:rPr>
                <w:rFonts w:cstheme="minorHAnsi"/>
              </w:rPr>
              <w:t>Kirklees</w:t>
            </w:r>
          </w:p>
        </w:tc>
        <w:tc>
          <w:tcPr>
            <w:tcW w:w="6853" w:type="dxa"/>
          </w:tcPr>
          <w:p w14:paraId="4EC7E382" w14:textId="77777777" w:rsidR="009A2067" w:rsidRPr="009A2067" w:rsidRDefault="002D1611" w:rsidP="00166364">
            <w:pPr>
              <w:rPr>
                <w:rFonts w:cstheme="minorHAnsi"/>
              </w:rPr>
            </w:pPr>
            <w:hyperlink r:id="rId15" w:history="1">
              <w:r w:rsidR="009A2067" w:rsidRPr="009A2067">
                <w:rPr>
                  <w:rStyle w:val="Hyperlink"/>
                  <w:rFonts w:cstheme="minorHAnsi"/>
                </w:rPr>
                <w:t>Home - KSCP (kirkleessafeguardingchildren.co.uk)</w:t>
              </w:r>
            </w:hyperlink>
          </w:p>
          <w:p w14:paraId="656FE012" w14:textId="77777777" w:rsidR="009A2067" w:rsidRPr="009A2067" w:rsidRDefault="009A2067" w:rsidP="00166364">
            <w:pPr>
              <w:rPr>
                <w:rFonts w:cstheme="minorHAnsi"/>
              </w:rPr>
            </w:pPr>
            <w:r w:rsidRPr="009A2067">
              <w:rPr>
                <w:rFonts w:cstheme="minorHAnsi"/>
              </w:rPr>
              <w:t>http://www.kirkleessafeguardingchildren.co.uk</w:t>
            </w:r>
          </w:p>
        </w:tc>
      </w:tr>
      <w:tr w:rsidR="009A2067" w:rsidRPr="009A2067" w14:paraId="66EE24C3" w14:textId="77777777" w:rsidTr="00C83893">
        <w:tc>
          <w:tcPr>
            <w:tcW w:w="1747" w:type="dxa"/>
          </w:tcPr>
          <w:p w14:paraId="1D63C408" w14:textId="77777777" w:rsidR="009A2067" w:rsidRPr="009A2067" w:rsidRDefault="009A2067" w:rsidP="00166364">
            <w:pPr>
              <w:rPr>
                <w:rFonts w:cstheme="minorHAnsi"/>
              </w:rPr>
            </w:pPr>
            <w:r w:rsidRPr="009A2067">
              <w:rPr>
                <w:rFonts w:cstheme="minorHAnsi"/>
              </w:rPr>
              <w:t>Leeds</w:t>
            </w:r>
          </w:p>
        </w:tc>
        <w:tc>
          <w:tcPr>
            <w:tcW w:w="6853" w:type="dxa"/>
          </w:tcPr>
          <w:p w14:paraId="17642613" w14:textId="77777777" w:rsidR="009A2067" w:rsidRPr="009A2067" w:rsidRDefault="002D1611" w:rsidP="00166364">
            <w:pPr>
              <w:rPr>
                <w:rFonts w:cstheme="minorHAnsi"/>
              </w:rPr>
            </w:pPr>
            <w:hyperlink r:id="rId16" w:history="1">
              <w:r w:rsidR="009A2067" w:rsidRPr="009A2067">
                <w:rPr>
                  <w:rStyle w:val="Hyperlink"/>
                  <w:rFonts w:cstheme="minorHAnsi"/>
                </w:rPr>
                <w:t>LSCP - Leeds Safeguarding Children Partnership (leedsscp.org.uk)</w:t>
              </w:r>
            </w:hyperlink>
          </w:p>
          <w:p w14:paraId="78155F18" w14:textId="77777777" w:rsidR="009A2067" w:rsidRPr="009A2067" w:rsidRDefault="009A2067" w:rsidP="00166364">
            <w:pPr>
              <w:rPr>
                <w:rFonts w:cstheme="minorHAnsi"/>
              </w:rPr>
            </w:pPr>
            <w:r w:rsidRPr="009A2067">
              <w:rPr>
                <w:rFonts w:cstheme="minorHAnsi"/>
              </w:rPr>
              <w:t>http://www.leedsscp.org.uk/Home</w:t>
            </w:r>
          </w:p>
        </w:tc>
      </w:tr>
      <w:tr w:rsidR="009A2067" w:rsidRPr="009A2067" w14:paraId="1AE4A41E" w14:textId="77777777" w:rsidTr="00C83893">
        <w:tc>
          <w:tcPr>
            <w:tcW w:w="1747" w:type="dxa"/>
          </w:tcPr>
          <w:p w14:paraId="59052F38" w14:textId="77777777" w:rsidR="009A2067" w:rsidRPr="009A2067" w:rsidRDefault="009A2067" w:rsidP="00166364">
            <w:pPr>
              <w:rPr>
                <w:rFonts w:cstheme="minorHAnsi"/>
              </w:rPr>
            </w:pPr>
            <w:r w:rsidRPr="009A2067">
              <w:rPr>
                <w:rFonts w:cstheme="minorHAnsi"/>
              </w:rPr>
              <w:t>North Yorkshire</w:t>
            </w:r>
          </w:p>
        </w:tc>
        <w:tc>
          <w:tcPr>
            <w:tcW w:w="6853" w:type="dxa"/>
          </w:tcPr>
          <w:p w14:paraId="36F16424" w14:textId="77777777" w:rsidR="009A2067" w:rsidRPr="009A2067" w:rsidRDefault="002D1611" w:rsidP="00166364">
            <w:pPr>
              <w:rPr>
                <w:rFonts w:cstheme="minorHAnsi"/>
              </w:rPr>
            </w:pPr>
            <w:hyperlink r:id="rId17" w:history="1">
              <w:r w:rsidR="009A2067" w:rsidRPr="009A2067">
                <w:rPr>
                  <w:rStyle w:val="Hyperlink"/>
                  <w:rFonts w:cstheme="minorHAnsi"/>
                </w:rPr>
                <w:t>NYSCP (safeguardingchildren.co.uk)</w:t>
              </w:r>
            </w:hyperlink>
          </w:p>
          <w:p w14:paraId="659B8906" w14:textId="77777777" w:rsidR="009A2067" w:rsidRPr="009A2067" w:rsidRDefault="009A2067" w:rsidP="00166364">
            <w:pPr>
              <w:rPr>
                <w:rFonts w:cstheme="minorHAnsi"/>
              </w:rPr>
            </w:pPr>
            <w:r w:rsidRPr="009A2067">
              <w:rPr>
                <w:rFonts w:cstheme="minorHAnsi"/>
              </w:rPr>
              <w:t>www.safeguardingchildren.co.uk</w:t>
            </w:r>
          </w:p>
        </w:tc>
      </w:tr>
      <w:tr w:rsidR="009A2067" w:rsidRPr="009A2067" w14:paraId="60470CE9" w14:textId="77777777" w:rsidTr="00C83893">
        <w:tc>
          <w:tcPr>
            <w:tcW w:w="1747" w:type="dxa"/>
          </w:tcPr>
          <w:p w14:paraId="5078CCD1" w14:textId="77777777" w:rsidR="009A2067" w:rsidRPr="009A2067" w:rsidRDefault="009A2067" w:rsidP="00166364">
            <w:pPr>
              <w:rPr>
                <w:rFonts w:cstheme="minorHAnsi"/>
              </w:rPr>
            </w:pPr>
            <w:r w:rsidRPr="009A2067">
              <w:rPr>
                <w:rFonts w:cstheme="minorHAnsi"/>
              </w:rPr>
              <w:t>Rotherham</w:t>
            </w:r>
          </w:p>
        </w:tc>
        <w:tc>
          <w:tcPr>
            <w:tcW w:w="6853" w:type="dxa"/>
          </w:tcPr>
          <w:p w14:paraId="4556576D" w14:textId="77777777" w:rsidR="009A2067" w:rsidRPr="009A2067" w:rsidRDefault="002D1611" w:rsidP="00166364">
            <w:pPr>
              <w:rPr>
                <w:rFonts w:cstheme="minorHAnsi"/>
              </w:rPr>
            </w:pPr>
            <w:hyperlink r:id="rId18" w:history="1">
              <w:r w:rsidR="009A2067" w:rsidRPr="009A2067">
                <w:rPr>
                  <w:rStyle w:val="Hyperlink"/>
                  <w:rFonts w:cstheme="minorHAnsi"/>
                </w:rPr>
                <w:t>Homepage – Rotherham Safeguarding Children Partnership (rscp.org.uk)</w:t>
              </w:r>
            </w:hyperlink>
          </w:p>
          <w:p w14:paraId="1C64C0D9" w14:textId="77777777" w:rsidR="009A2067" w:rsidRPr="009A2067" w:rsidRDefault="009A2067" w:rsidP="00166364">
            <w:pPr>
              <w:rPr>
                <w:rFonts w:cstheme="minorHAnsi"/>
              </w:rPr>
            </w:pPr>
            <w:r w:rsidRPr="009A2067">
              <w:rPr>
                <w:rFonts w:cstheme="minorHAnsi"/>
              </w:rPr>
              <w:t>http://www.rscp.org.uk</w:t>
            </w:r>
          </w:p>
        </w:tc>
      </w:tr>
      <w:tr w:rsidR="009A2067" w:rsidRPr="009A2067" w14:paraId="00542AAC" w14:textId="77777777" w:rsidTr="00C83893">
        <w:tc>
          <w:tcPr>
            <w:tcW w:w="1747" w:type="dxa"/>
          </w:tcPr>
          <w:p w14:paraId="20C73CCF" w14:textId="77777777" w:rsidR="009A2067" w:rsidRPr="009A2067" w:rsidRDefault="009A2067" w:rsidP="00166364">
            <w:pPr>
              <w:rPr>
                <w:rFonts w:cstheme="minorHAnsi"/>
              </w:rPr>
            </w:pPr>
            <w:r w:rsidRPr="009A2067">
              <w:rPr>
                <w:rFonts w:cstheme="minorHAnsi"/>
              </w:rPr>
              <w:t>Wakefield</w:t>
            </w:r>
          </w:p>
        </w:tc>
        <w:tc>
          <w:tcPr>
            <w:tcW w:w="6853" w:type="dxa"/>
          </w:tcPr>
          <w:p w14:paraId="167495D6" w14:textId="77777777" w:rsidR="009A2067" w:rsidRPr="009A2067" w:rsidRDefault="002D1611" w:rsidP="00166364">
            <w:pPr>
              <w:rPr>
                <w:rFonts w:cstheme="minorHAnsi"/>
              </w:rPr>
            </w:pPr>
            <w:hyperlink r:id="rId19" w:history="1">
              <w:r w:rsidR="009A2067" w:rsidRPr="009A2067">
                <w:rPr>
                  <w:rStyle w:val="Hyperlink"/>
                  <w:rFonts w:cstheme="minorHAnsi"/>
                </w:rPr>
                <w:t>Wakefield Safeguarding Children Partnership (WSCP) (wakefieldscp.org.uk)</w:t>
              </w:r>
            </w:hyperlink>
          </w:p>
          <w:p w14:paraId="11A4F4E8" w14:textId="77777777" w:rsidR="009A2067" w:rsidRPr="009A2067" w:rsidRDefault="009A2067" w:rsidP="00166364">
            <w:pPr>
              <w:rPr>
                <w:rFonts w:cstheme="minorHAnsi"/>
              </w:rPr>
            </w:pPr>
            <w:r w:rsidRPr="009A2067">
              <w:rPr>
                <w:rFonts w:cstheme="minorHAnsi"/>
              </w:rPr>
              <w:t>http://www.wakefieldscp.org.uk</w:t>
            </w:r>
          </w:p>
        </w:tc>
      </w:tr>
      <w:tr w:rsidR="009A2067" w:rsidRPr="009A2067" w14:paraId="6E9957AD" w14:textId="77777777" w:rsidTr="00C83893">
        <w:tc>
          <w:tcPr>
            <w:tcW w:w="1747" w:type="dxa"/>
          </w:tcPr>
          <w:p w14:paraId="37F5B96A" w14:textId="77777777" w:rsidR="009A2067" w:rsidRPr="009A2067" w:rsidRDefault="009A2067" w:rsidP="00166364">
            <w:pPr>
              <w:rPr>
                <w:rFonts w:cstheme="minorHAnsi"/>
              </w:rPr>
            </w:pPr>
            <w:r w:rsidRPr="009A2067">
              <w:rPr>
                <w:rFonts w:cstheme="minorHAnsi"/>
              </w:rPr>
              <w:t>York</w:t>
            </w:r>
          </w:p>
        </w:tc>
        <w:tc>
          <w:tcPr>
            <w:tcW w:w="6853" w:type="dxa"/>
          </w:tcPr>
          <w:p w14:paraId="68D6E26F" w14:textId="77777777" w:rsidR="009A2067" w:rsidRPr="009A2067" w:rsidRDefault="002D1611" w:rsidP="00166364">
            <w:pPr>
              <w:rPr>
                <w:rFonts w:cstheme="minorHAnsi"/>
              </w:rPr>
            </w:pPr>
            <w:hyperlink r:id="rId20" w:history="1">
              <w:r w:rsidR="009A2067" w:rsidRPr="009A2067">
                <w:rPr>
                  <w:rStyle w:val="Hyperlink"/>
                  <w:rFonts w:cstheme="minorHAnsi"/>
                </w:rPr>
                <w:t>Safer Children York</w:t>
              </w:r>
            </w:hyperlink>
          </w:p>
          <w:p w14:paraId="16B9BD21" w14:textId="77777777" w:rsidR="009A2067" w:rsidRPr="009A2067" w:rsidRDefault="009A2067" w:rsidP="00166364">
            <w:pPr>
              <w:rPr>
                <w:rFonts w:cstheme="minorHAnsi"/>
              </w:rPr>
            </w:pPr>
            <w:r w:rsidRPr="009A2067">
              <w:rPr>
                <w:rFonts w:cstheme="minorHAnsi"/>
              </w:rPr>
              <w:t>http://www.saferchildrenyork.org.uk</w:t>
            </w:r>
          </w:p>
        </w:tc>
      </w:tr>
    </w:tbl>
    <w:p w14:paraId="0BC58D00" w14:textId="77777777" w:rsidR="009A2067" w:rsidRPr="009A2067" w:rsidRDefault="009A2067" w:rsidP="009A2067">
      <w:pPr>
        <w:rPr>
          <w:rFonts w:cstheme="minorHAnsi"/>
        </w:rPr>
      </w:pPr>
    </w:p>
    <w:p w14:paraId="34BEE3EF" w14:textId="066BBE50" w:rsidR="009A2067" w:rsidRPr="00C83893" w:rsidRDefault="009A2067" w:rsidP="009A2067">
      <w:pPr>
        <w:rPr>
          <w:rFonts w:cstheme="minorHAnsi"/>
          <w:b/>
          <w:bCs/>
        </w:rPr>
      </w:pPr>
      <w:r w:rsidRPr="00C83893">
        <w:rPr>
          <w:rFonts w:cstheme="minorHAnsi"/>
          <w:b/>
          <w:bCs/>
        </w:rPr>
        <w:t>Yorkshire’s Local Safeguarding Arrangements for Adults:</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6852"/>
      </w:tblGrid>
      <w:tr w:rsidR="009A2067" w:rsidRPr="009A2067" w14:paraId="49F88C3C" w14:textId="77777777" w:rsidTr="00C83893">
        <w:tc>
          <w:tcPr>
            <w:tcW w:w="1748" w:type="dxa"/>
          </w:tcPr>
          <w:p w14:paraId="1A3B24BD" w14:textId="77777777" w:rsidR="009A2067" w:rsidRPr="009A2067" w:rsidRDefault="009A2067" w:rsidP="00166364">
            <w:pPr>
              <w:rPr>
                <w:rFonts w:cstheme="minorHAnsi"/>
              </w:rPr>
            </w:pPr>
            <w:r w:rsidRPr="009A2067">
              <w:rPr>
                <w:rFonts w:cstheme="minorHAnsi"/>
              </w:rPr>
              <w:t>Barnsley</w:t>
            </w:r>
          </w:p>
        </w:tc>
        <w:tc>
          <w:tcPr>
            <w:tcW w:w="6852" w:type="dxa"/>
          </w:tcPr>
          <w:p w14:paraId="69FD2320" w14:textId="77777777" w:rsidR="009A2067" w:rsidRPr="009A2067" w:rsidRDefault="002D1611" w:rsidP="00166364">
            <w:pPr>
              <w:rPr>
                <w:rFonts w:cstheme="minorHAnsi"/>
              </w:rPr>
            </w:pPr>
            <w:hyperlink r:id="rId21" w:history="1">
              <w:r w:rsidR="009A2067" w:rsidRPr="009A2067">
                <w:rPr>
                  <w:rStyle w:val="Hyperlink"/>
                  <w:rFonts w:cstheme="minorHAnsi"/>
                </w:rPr>
                <w:t>Barnsley Safeguarding Adults Board</w:t>
              </w:r>
            </w:hyperlink>
          </w:p>
          <w:p w14:paraId="2F3972DE" w14:textId="77777777" w:rsidR="009A2067" w:rsidRPr="009A2067" w:rsidRDefault="009A2067" w:rsidP="00166364">
            <w:pPr>
              <w:rPr>
                <w:rFonts w:cstheme="minorHAnsi"/>
              </w:rPr>
            </w:pPr>
            <w:r w:rsidRPr="009A2067">
              <w:rPr>
                <w:rFonts w:cstheme="minorHAnsi"/>
              </w:rPr>
              <w:t>http://www.barnsley.gov.uk/services/children-families-and-education/safeguarding-families-in-barnsley/safeguarding-adults-in-barnsley/barnsley-safeguarding-adults-board/</w:t>
            </w:r>
          </w:p>
        </w:tc>
      </w:tr>
      <w:tr w:rsidR="009A2067" w:rsidRPr="009A2067" w14:paraId="54B01833" w14:textId="77777777" w:rsidTr="00C83893">
        <w:tc>
          <w:tcPr>
            <w:tcW w:w="1748" w:type="dxa"/>
          </w:tcPr>
          <w:p w14:paraId="5F28AE9D" w14:textId="77777777" w:rsidR="009A2067" w:rsidRPr="009A2067" w:rsidRDefault="009A2067" w:rsidP="00166364">
            <w:pPr>
              <w:rPr>
                <w:rFonts w:cstheme="minorHAnsi"/>
              </w:rPr>
            </w:pPr>
            <w:r w:rsidRPr="009A2067">
              <w:rPr>
                <w:rFonts w:cstheme="minorHAnsi"/>
              </w:rPr>
              <w:lastRenderedPageBreak/>
              <w:t>Bradford</w:t>
            </w:r>
          </w:p>
        </w:tc>
        <w:tc>
          <w:tcPr>
            <w:tcW w:w="6852" w:type="dxa"/>
          </w:tcPr>
          <w:p w14:paraId="36BFAE8D" w14:textId="77777777" w:rsidR="009A2067" w:rsidRPr="009A2067" w:rsidRDefault="002D1611" w:rsidP="00166364">
            <w:pPr>
              <w:rPr>
                <w:rFonts w:cstheme="minorHAnsi"/>
                <w:lang w:val="da-DK"/>
              </w:rPr>
            </w:pPr>
            <w:hyperlink r:id="rId22" w:history="1">
              <w:r w:rsidR="009A2067" w:rsidRPr="009A2067">
                <w:rPr>
                  <w:rStyle w:val="Hyperlink"/>
                  <w:rFonts w:cstheme="minorHAnsi"/>
                  <w:lang w:val="da-DK"/>
                </w:rPr>
                <w:t>Safer Bradford - Adults</w:t>
              </w:r>
            </w:hyperlink>
          </w:p>
          <w:p w14:paraId="7298382D" w14:textId="77777777" w:rsidR="009A2067" w:rsidRPr="009A2067" w:rsidRDefault="009A2067" w:rsidP="00166364">
            <w:pPr>
              <w:rPr>
                <w:rFonts w:cstheme="minorHAnsi"/>
                <w:lang w:val="da-DK"/>
              </w:rPr>
            </w:pPr>
            <w:r w:rsidRPr="009A2067">
              <w:rPr>
                <w:rFonts w:cstheme="minorHAnsi"/>
                <w:lang w:val="da-DK"/>
              </w:rPr>
              <w:t>http://www.saferbradford.co.uk/adults/</w:t>
            </w:r>
          </w:p>
        </w:tc>
      </w:tr>
      <w:tr w:rsidR="009A2067" w:rsidRPr="009A2067" w14:paraId="02685C24" w14:textId="77777777" w:rsidTr="00C83893">
        <w:tc>
          <w:tcPr>
            <w:tcW w:w="1748" w:type="dxa"/>
          </w:tcPr>
          <w:p w14:paraId="029D2E21" w14:textId="77777777" w:rsidR="009A2067" w:rsidRPr="009A2067" w:rsidRDefault="009A2067" w:rsidP="00166364">
            <w:pPr>
              <w:rPr>
                <w:rFonts w:cstheme="minorHAnsi"/>
              </w:rPr>
            </w:pPr>
            <w:r w:rsidRPr="009A2067">
              <w:rPr>
                <w:rFonts w:cstheme="minorHAnsi"/>
              </w:rPr>
              <w:t>Calderdale</w:t>
            </w:r>
          </w:p>
        </w:tc>
        <w:tc>
          <w:tcPr>
            <w:tcW w:w="6852" w:type="dxa"/>
          </w:tcPr>
          <w:p w14:paraId="62FF540B" w14:textId="77777777" w:rsidR="009A2067" w:rsidRPr="009A2067" w:rsidRDefault="002D1611" w:rsidP="00166364">
            <w:pPr>
              <w:rPr>
                <w:rFonts w:cstheme="minorHAnsi"/>
              </w:rPr>
            </w:pPr>
            <w:hyperlink r:id="rId23" w:history="1">
              <w:r w:rsidR="009A2067" w:rsidRPr="009A2067">
                <w:rPr>
                  <w:rStyle w:val="Hyperlink"/>
                  <w:rFonts w:cstheme="minorHAnsi"/>
                </w:rPr>
                <w:t>Calderdale Safeguarding Adults Board – Safeguarding Calderdale</w:t>
              </w:r>
            </w:hyperlink>
          </w:p>
          <w:p w14:paraId="784822B4" w14:textId="77777777" w:rsidR="009A2067" w:rsidRPr="009A2067" w:rsidRDefault="009A2067" w:rsidP="00166364">
            <w:pPr>
              <w:rPr>
                <w:rFonts w:cstheme="minorHAnsi"/>
              </w:rPr>
            </w:pPr>
            <w:r w:rsidRPr="009A2067">
              <w:rPr>
                <w:rFonts w:cstheme="minorHAnsi"/>
              </w:rPr>
              <w:t>http://safeguarding.calderdale.gov.uk/the-organisations/safeguarding-adults-board/</w:t>
            </w:r>
          </w:p>
        </w:tc>
      </w:tr>
      <w:tr w:rsidR="009A2067" w:rsidRPr="009A2067" w14:paraId="0A84463B" w14:textId="77777777" w:rsidTr="00C83893">
        <w:tc>
          <w:tcPr>
            <w:tcW w:w="1748" w:type="dxa"/>
          </w:tcPr>
          <w:p w14:paraId="78A37138" w14:textId="77777777" w:rsidR="009A2067" w:rsidRPr="009A2067" w:rsidRDefault="009A2067" w:rsidP="00166364">
            <w:pPr>
              <w:rPr>
                <w:rFonts w:cstheme="minorHAnsi"/>
              </w:rPr>
            </w:pPr>
            <w:r w:rsidRPr="009A2067">
              <w:rPr>
                <w:rFonts w:cstheme="minorHAnsi"/>
              </w:rPr>
              <w:t>Doncaster</w:t>
            </w:r>
          </w:p>
        </w:tc>
        <w:tc>
          <w:tcPr>
            <w:tcW w:w="6852" w:type="dxa"/>
          </w:tcPr>
          <w:p w14:paraId="313B6EA1" w14:textId="77777777" w:rsidR="009A2067" w:rsidRPr="009A2067" w:rsidRDefault="002D1611" w:rsidP="00166364">
            <w:pPr>
              <w:rPr>
                <w:rFonts w:cstheme="minorHAnsi"/>
              </w:rPr>
            </w:pPr>
            <w:hyperlink r:id="rId24" w:history="1">
              <w:r w:rsidR="009A2067" w:rsidRPr="009A2067">
                <w:rPr>
                  <w:rStyle w:val="Hyperlink"/>
                  <w:rFonts w:cstheme="minorHAnsi"/>
                </w:rPr>
                <w:t>Doncaster Safeguarding Adults Board (DSAB) - Doncaster Council</w:t>
              </w:r>
            </w:hyperlink>
          </w:p>
          <w:p w14:paraId="500FD5A7" w14:textId="77777777" w:rsidR="009A2067" w:rsidRPr="009A2067" w:rsidRDefault="009A2067" w:rsidP="00166364">
            <w:pPr>
              <w:rPr>
                <w:rFonts w:cstheme="minorHAnsi"/>
              </w:rPr>
            </w:pPr>
            <w:r w:rsidRPr="009A2067">
              <w:rPr>
                <w:rFonts w:cstheme="minorHAnsi"/>
              </w:rPr>
              <w:t>http://www.doncaster.gov.uk/services/adult-social-care/doncaster-safeguarding-adults-board-dsab</w:t>
            </w:r>
          </w:p>
        </w:tc>
      </w:tr>
      <w:tr w:rsidR="009A2067" w:rsidRPr="009A2067" w14:paraId="2F7E1814" w14:textId="77777777" w:rsidTr="00C83893">
        <w:tc>
          <w:tcPr>
            <w:tcW w:w="1748" w:type="dxa"/>
          </w:tcPr>
          <w:p w14:paraId="0F8701C1" w14:textId="77777777" w:rsidR="009A2067" w:rsidRPr="009A2067" w:rsidRDefault="009A2067" w:rsidP="00166364">
            <w:pPr>
              <w:rPr>
                <w:rFonts w:cstheme="minorHAnsi"/>
              </w:rPr>
            </w:pPr>
            <w:r w:rsidRPr="009A2067">
              <w:rPr>
                <w:rFonts w:cstheme="minorHAnsi"/>
              </w:rPr>
              <w:t>East Riding</w:t>
            </w:r>
          </w:p>
        </w:tc>
        <w:tc>
          <w:tcPr>
            <w:tcW w:w="6852" w:type="dxa"/>
          </w:tcPr>
          <w:p w14:paraId="495B050E" w14:textId="77777777" w:rsidR="009A2067" w:rsidRPr="009A2067" w:rsidRDefault="002D1611" w:rsidP="00166364">
            <w:pPr>
              <w:rPr>
                <w:rFonts w:cstheme="minorHAnsi"/>
              </w:rPr>
            </w:pPr>
            <w:hyperlink r:id="rId25" w:history="1">
              <w:r w:rsidR="009A2067" w:rsidRPr="009A2067">
                <w:rPr>
                  <w:rStyle w:val="Hyperlink"/>
                  <w:rFonts w:cstheme="minorHAnsi"/>
                </w:rPr>
                <w:t>Welcome (ersab.org.uk)</w:t>
              </w:r>
            </w:hyperlink>
          </w:p>
          <w:p w14:paraId="43DDCFEA" w14:textId="77777777" w:rsidR="009A2067" w:rsidRPr="009A2067" w:rsidRDefault="009A2067" w:rsidP="00166364">
            <w:pPr>
              <w:rPr>
                <w:rFonts w:cstheme="minorHAnsi"/>
              </w:rPr>
            </w:pPr>
            <w:r w:rsidRPr="009A2067">
              <w:rPr>
                <w:rFonts w:cstheme="minorHAnsi"/>
              </w:rPr>
              <w:t>http://www.ersab.org.uk</w:t>
            </w:r>
          </w:p>
        </w:tc>
      </w:tr>
      <w:tr w:rsidR="009A2067" w:rsidRPr="009A2067" w14:paraId="258C3472" w14:textId="77777777" w:rsidTr="00C83893">
        <w:tc>
          <w:tcPr>
            <w:tcW w:w="1748" w:type="dxa"/>
          </w:tcPr>
          <w:p w14:paraId="136E8977" w14:textId="77777777" w:rsidR="009A2067" w:rsidRPr="009A2067" w:rsidRDefault="009A2067" w:rsidP="00166364">
            <w:pPr>
              <w:rPr>
                <w:rFonts w:cstheme="minorHAnsi"/>
              </w:rPr>
            </w:pPr>
            <w:r w:rsidRPr="009A2067">
              <w:rPr>
                <w:rFonts w:cstheme="minorHAnsi"/>
              </w:rPr>
              <w:t>Hull</w:t>
            </w:r>
          </w:p>
        </w:tc>
        <w:tc>
          <w:tcPr>
            <w:tcW w:w="6852" w:type="dxa"/>
          </w:tcPr>
          <w:p w14:paraId="129C57AD" w14:textId="77777777" w:rsidR="009A2067" w:rsidRPr="009A2067" w:rsidRDefault="002D1611" w:rsidP="00166364">
            <w:pPr>
              <w:rPr>
                <w:rFonts w:cstheme="minorHAnsi"/>
              </w:rPr>
            </w:pPr>
            <w:hyperlink r:id="rId26" w:history="1">
              <w:r w:rsidR="009A2067" w:rsidRPr="009A2067">
                <w:rPr>
                  <w:rStyle w:val="Hyperlink"/>
                  <w:rFonts w:cstheme="minorHAnsi"/>
                </w:rPr>
                <w:t>Safeguarding Adults Hull</w:t>
              </w:r>
            </w:hyperlink>
          </w:p>
          <w:p w14:paraId="12DC393A" w14:textId="77777777" w:rsidR="009A2067" w:rsidRPr="009A2067" w:rsidRDefault="009A2067" w:rsidP="00166364">
            <w:pPr>
              <w:rPr>
                <w:rFonts w:cstheme="minorHAnsi"/>
              </w:rPr>
            </w:pPr>
            <w:r w:rsidRPr="009A2067">
              <w:rPr>
                <w:rFonts w:cstheme="minorHAnsi"/>
              </w:rPr>
              <w:t>http://safeguardingadultshull.com</w:t>
            </w:r>
          </w:p>
        </w:tc>
      </w:tr>
      <w:tr w:rsidR="009A2067" w:rsidRPr="009A2067" w14:paraId="090A8378" w14:textId="77777777" w:rsidTr="00C83893">
        <w:tc>
          <w:tcPr>
            <w:tcW w:w="1748" w:type="dxa"/>
          </w:tcPr>
          <w:p w14:paraId="0EC4D31B" w14:textId="77777777" w:rsidR="009A2067" w:rsidRPr="009A2067" w:rsidRDefault="009A2067" w:rsidP="00166364">
            <w:pPr>
              <w:rPr>
                <w:rFonts w:cstheme="minorHAnsi"/>
              </w:rPr>
            </w:pPr>
            <w:r w:rsidRPr="009A2067">
              <w:rPr>
                <w:rFonts w:cstheme="minorHAnsi"/>
              </w:rPr>
              <w:t>Kirklees</w:t>
            </w:r>
          </w:p>
        </w:tc>
        <w:tc>
          <w:tcPr>
            <w:tcW w:w="6852" w:type="dxa"/>
          </w:tcPr>
          <w:p w14:paraId="2FE3768C" w14:textId="77777777" w:rsidR="009A2067" w:rsidRPr="009A2067" w:rsidRDefault="002D1611" w:rsidP="00166364">
            <w:pPr>
              <w:rPr>
                <w:rFonts w:cstheme="minorHAnsi"/>
              </w:rPr>
            </w:pPr>
            <w:hyperlink r:id="rId27" w:history="1">
              <w:r w:rsidR="009A2067" w:rsidRPr="009A2067">
                <w:rPr>
                  <w:rStyle w:val="Hyperlink"/>
                  <w:rFonts w:cstheme="minorHAnsi"/>
                </w:rPr>
                <w:t>Kirklees Safeguarding Adults Board | Kirklees Council</w:t>
              </w:r>
            </w:hyperlink>
          </w:p>
          <w:p w14:paraId="44479421" w14:textId="77777777" w:rsidR="009A2067" w:rsidRPr="009A2067" w:rsidRDefault="009A2067" w:rsidP="00166364">
            <w:pPr>
              <w:rPr>
                <w:rFonts w:cstheme="minorHAnsi"/>
              </w:rPr>
            </w:pPr>
            <w:r w:rsidRPr="009A2067">
              <w:rPr>
                <w:rFonts w:cstheme="minorHAnsi"/>
              </w:rPr>
              <w:t>http://www.kirklees.gov.uk/beta/adult-social-care-providers/kirklees-safeguarding-adults-board.aspx</w:t>
            </w:r>
          </w:p>
        </w:tc>
      </w:tr>
      <w:tr w:rsidR="009A2067" w:rsidRPr="009A2067" w14:paraId="40A736E4" w14:textId="77777777" w:rsidTr="00C83893">
        <w:tc>
          <w:tcPr>
            <w:tcW w:w="1748" w:type="dxa"/>
          </w:tcPr>
          <w:p w14:paraId="73623F06" w14:textId="77777777" w:rsidR="009A2067" w:rsidRPr="009A2067" w:rsidRDefault="009A2067" w:rsidP="00166364">
            <w:pPr>
              <w:rPr>
                <w:rFonts w:cstheme="minorHAnsi"/>
              </w:rPr>
            </w:pPr>
            <w:r w:rsidRPr="009A2067">
              <w:rPr>
                <w:rFonts w:cstheme="minorHAnsi"/>
              </w:rPr>
              <w:t>Leeds</w:t>
            </w:r>
          </w:p>
        </w:tc>
        <w:tc>
          <w:tcPr>
            <w:tcW w:w="6852" w:type="dxa"/>
          </w:tcPr>
          <w:p w14:paraId="1B18BE5F" w14:textId="77777777" w:rsidR="009A2067" w:rsidRPr="009A2067" w:rsidRDefault="002D1611" w:rsidP="00166364">
            <w:pPr>
              <w:rPr>
                <w:rFonts w:cstheme="minorHAnsi"/>
              </w:rPr>
            </w:pPr>
            <w:hyperlink r:id="rId28" w:history="1">
              <w:r w:rsidR="009A2067" w:rsidRPr="009A2067">
                <w:rPr>
                  <w:rStyle w:val="Hyperlink"/>
                  <w:rFonts w:cstheme="minorHAnsi"/>
                </w:rPr>
                <w:t>Home (leedssafeguardingadults.org.uk)</w:t>
              </w:r>
            </w:hyperlink>
          </w:p>
          <w:p w14:paraId="1F4BF949" w14:textId="77777777" w:rsidR="009A2067" w:rsidRPr="009A2067" w:rsidRDefault="009A2067" w:rsidP="00166364">
            <w:pPr>
              <w:rPr>
                <w:rFonts w:cstheme="minorHAnsi"/>
              </w:rPr>
            </w:pPr>
            <w:r w:rsidRPr="009A2067">
              <w:rPr>
                <w:rFonts w:cstheme="minorHAnsi"/>
              </w:rPr>
              <w:t>http://leedssafeguardingadults.org.uk</w:t>
            </w:r>
          </w:p>
        </w:tc>
      </w:tr>
      <w:tr w:rsidR="009A2067" w:rsidRPr="009A2067" w14:paraId="7FDDFC2F" w14:textId="77777777" w:rsidTr="00C83893">
        <w:tc>
          <w:tcPr>
            <w:tcW w:w="1748" w:type="dxa"/>
          </w:tcPr>
          <w:p w14:paraId="69F1ACB5" w14:textId="77777777" w:rsidR="009A2067" w:rsidRPr="009A2067" w:rsidRDefault="009A2067" w:rsidP="00166364">
            <w:pPr>
              <w:rPr>
                <w:rFonts w:cstheme="minorHAnsi"/>
              </w:rPr>
            </w:pPr>
            <w:r w:rsidRPr="009A2067">
              <w:rPr>
                <w:rFonts w:cstheme="minorHAnsi"/>
              </w:rPr>
              <w:t>North Yorkshire</w:t>
            </w:r>
          </w:p>
        </w:tc>
        <w:tc>
          <w:tcPr>
            <w:tcW w:w="6852" w:type="dxa"/>
          </w:tcPr>
          <w:p w14:paraId="777B7A76" w14:textId="77777777" w:rsidR="009A2067" w:rsidRPr="009A2067" w:rsidRDefault="002D1611" w:rsidP="00166364">
            <w:pPr>
              <w:rPr>
                <w:rFonts w:cstheme="minorHAnsi"/>
                <w:lang w:val="sv-SE"/>
              </w:rPr>
            </w:pPr>
            <w:hyperlink r:id="rId29" w:history="1">
              <w:r w:rsidR="009A2067" w:rsidRPr="009A2067">
                <w:rPr>
                  <w:rStyle w:val="Hyperlink"/>
                  <w:rFonts w:cstheme="minorHAnsi"/>
                  <w:lang w:val="sv-SE"/>
                </w:rPr>
                <w:t>NYSAB (safeguardingadults.co.uk)</w:t>
              </w:r>
            </w:hyperlink>
          </w:p>
          <w:p w14:paraId="5715F17C" w14:textId="77777777" w:rsidR="009A2067" w:rsidRPr="009A2067" w:rsidRDefault="009A2067" w:rsidP="00166364">
            <w:pPr>
              <w:rPr>
                <w:rFonts w:cstheme="minorHAnsi"/>
                <w:lang w:val="sv-SE"/>
              </w:rPr>
            </w:pPr>
            <w:r w:rsidRPr="009A2067">
              <w:rPr>
                <w:rFonts w:cstheme="minorHAnsi"/>
                <w:lang w:val="sv-SE"/>
              </w:rPr>
              <w:t>http://safeguardingadults.co.uk</w:t>
            </w:r>
          </w:p>
        </w:tc>
      </w:tr>
      <w:tr w:rsidR="009A2067" w:rsidRPr="009A2067" w14:paraId="01D79049" w14:textId="77777777" w:rsidTr="00C83893">
        <w:tc>
          <w:tcPr>
            <w:tcW w:w="1748" w:type="dxa"/>
          </w:tcPr>
          <w:p w14:paraId="022084A0" w14:textId="77777777" w:rsidR="009A2067" w:rsidRPr="009A2067" w:rsidRDefault="009A2067" w:rsidP="00166364">
            <w:pPr>
              <w:rPr>
                <w:rFonts w:cstheme="minorHAnsi"/>
              </w:rPr>
            </w:pPr>
            <w:r w:rsidRPr="009A2067">
              <w:rPr>
                <w:rFonts w:cstheme="minorHAnsi"/>
              </w:rPr>
              <w:t>Rotherham</w:t>
            </w:r>
          </w:p>
        </w:tc>
        <w:tc>
          <w:tcPr>
            <w:tcW w:w="6852" w:type="dxa"/>
          </w:tcPr>
          <w:p w14:paraId="348C90D1" w14:textId="77777777" w:rsidR="009A2067" w:rsidRPr="009A2067" w:rsidRDefault="002D1611" w:rsidP="00166364">
            <w:pPr>
              <w:rPr>
                <w:rFonts w:cstheme="minorHAnsi"/>
              </w:rPr>
            </w:pPr>
            <w:hyperlink r:id="rId30" w:history="1">
              <w:r w:rsidR="009A2067" w:rsidRPr="009A2067">
                <w:rPr>
                  <w:rStyle w:val="Hyperlink"/>
                  <w:rFonts w:cstheme="minorHAnsi"/>
                </w:rPr>
                <w:t>Homepage – Rotherham Safeguarding Adults Board (rsab.org.uk)</w:t>
              </w:r>
            </w:hyperlink>
          </w:p>
          <w:p w14:paraId="0F9C7F97" w14:textId="77777777" w:rsidR="009A2067" w:rsidRPr="009A2067" w:rsidRDefault="009A2067" w:rsidP="00166364">
            <w:pPr>
              <w:rPr>
                <w:rFonts w:cstheme="minorHAnsi"/>
              </w:rPr>
            </w:pPr>
            <w:r w:rsidRPr="009A2067">
              <w:rPr>
                <w:rFonts w:cstheme="minorHAnsi"/>
              </w:rPr>
              <w:t>http://www.rsab.org.uk</w:t>
            </w:r>
          </w:p>
        </w:tc>
      </w:tr>
      <w:tr w:rsidR="009A2067" w:rsidRPr="009A2067" w14:paraId="020A8C45" w14:textId="77777777" w:rsidTr="00C83893">
        <w:tc>
          <w:tcPr>
            <w:tcW w:w="1748" w:type="dxa"/>
          </w:tcPr>
          <w:p w14:paraId="45C6FE7C" w14:textId="77777777" w:rsidR="009A2067" w:rsidRPr="009A2067" w:rsidRDefault="009A2067" w:rsidP="00166364">
            <w:pPr>
              <w:rPr>
                <w:rFonts w:cstheme="minorHAnsi"/>
              </w:rPr>
            </w:pPr>
            <w:r w:rsidRPr="009A2067">
              <w:rPr>
                <w:rFonts w:cstheme="minorHAnsi"/>
              </w:rPr>
              <w:t>Wakefield</w:t>
            </w:r>
          </w:p>
        </w:tc>
        <w:tc>
          <w:tcPr>
            <w:tcW w:w="6852" w:type="dxa"/>
          </w:tcPr>
          <w:p w14:paraId="7E1DBD34" w14:textId="77777777" w:rsidR="009A2067" w:rsidRPr="009A2067" w:rsidRDefault="002D1611" w:rsidP="00166364">
            <w:pPr>
              <w:rPr>
                <w:rFonts w:cstheme="minorHAnsi"/>
              </w:rPr>
            </w:pPr>
            <w:hyperlink r:id="rId31" w:history="1">
              <w:r w:rsidR="009A2067" w:rsidRPr="009A2067">
                <w:rPr>
                  <w:rStyle w:val="Hyperlink"/>
                  <w:rFonts w:cstheme="minorHAnsi"/>
                </w:rPr>
                <w:t>Safeguarding adults from abuse - Wakefield Council</w:t>
              </w:r>
            </w:hyperlink>
          </w:p>
          <w:p w14:paraId="55F062C9" w14:textId="77777777" w:rsidR="009A2067" w:rsidRPr="009A2067" w:rsidRDefault="009A2067" w:rsidP="00166364">
            <w:pPr>
              <w:rPr>
                <w:rFonts w:cstheme="minorHAnsi"/>
              </w:rPr>
            </w:pPr>
            <w:r w:rsidRPr="009A2067">
              <w:rPr>
                <w:rFonts w:cstheme="minorHAnsi"/>
              </w:rPr>
              <w:t>http://www.wakefield.gov.uk/health-care-and-advice/adults-and-older-people-services/safeguarding/safeguarding</w:t>
            </w:r>
          </w:p>
        </w:tc>
      </w:tr>
      <w:tr w:rsidR="009A2067" w:rsidRPr="009A2067" w14:paraId="31B52822" w14:textId="77777777" w:rsidTr="00C83893">
        <w:tc>
          <w:tcPr>
            <w:tcW w:w="1748" w:type="dxa"/>
          </w:tcPr>
          <w:p w14:paraId="69B3DEF9" w14:textId="77777777" w:rsidR="009A2067" w:rsidRPr="009A2067" w:rsidRDefault="009A2067" w:rsidP="00166364">
            <w:pPr>
              <w:rPr>
                <w:rFonts w:cstheme="minorHAnsi"/>
              </w:rPr>
            </w:pPr>
            <w:r w:rsidRPr="009A2067">
              <w:rPr>
                <w:rFonts w:cstheme="minorHAnsi"/>
              </w:rPr>
              <w:t>York</w:t>
            </w:r>
          </w:p>
        </w:tc>
        <w:tc>
          <w:tcPr>
            <w:tcW w:w="6852" w:type="dxa"/>
          </w:tcPr>
          <w:p w14:paraId="347DE13C" w14:textId="77777777" w:rsidR="009A2067" w:rsidRPr="009A2067" w:rsidRDefault="002D1611" w:rsidP="00166364">
            <w:pPr>
              <w:rPr>
                <w:rFonts w:cstheme="minorHAnsi"/>
              </w:rPr>
            </w:pPr>
            <w:hyperlink r:id="rId32" w:history="1">
              <w:r w:rsidR="009A2067" w:rsidRPr="009A2067">
                <w:rPr>
                  <w:rStyle w:val="Hyperlink"/>
                  <w:rFonts w:cstheme="minorHAnsi"/>
                </w:rPr>
                <w:t>Safeguarding Adults in York Safeguarding Adults (safeguardingadultsyork.org.uk)</w:t>
              </w:r>
            </w:hyperlink>
          </w:p>
          <w:p w14:paraId="5C367F0E" w14:textId="77777777" w:rsidR="009A2067" w:rsidRPr="009A2067" w:rsidRDefault="009A2067" w:rsidP="00166364">
            <w:pPr>
              <w:rPr>
                <w:rFonts w:cstheme="minorHAnsi"/>
              </w:rPr>
            </w:pPr>
            <w:r w:rsidRPr="009A2067">
              <w:rPr>
                <w:rFonts w:cstheme="minorHAnsi"/>
              </w:rPr>
              <w:t>http://www.safeguardingadultsyork.org.uk</w:t>
            </w:r>
          </w:p>
        </w:tc>
      </w:tr>
    </w:tbl>
    <w:p w14:paraId="0DD17759" w14:textId="77777777" w:rsidR="009A2067" w:rsidRPr="009A2067" w:rsidRDefault="009A2067" w:rsidP="009A2067">
      <w:pPr>
        <w:rPr>
          <w:rFonts w:cstheme="minorHAnsi"/>
        </w:rPr>
      </w:pPr>
    </w:p>
    <w:p w14:paraId="5686E3EB" w14:textId="43DED2B6" w:rsidR="00195FEC" w:rsidRDefault="00195FEC" w:rsidP="0088705E">
      <w:pPr>
        <w:spacing w:after="0" w:line="276" w:lineRule="auto"/>
        <w:rPr>
          <w:rFonts w:cstheme="minorHAnsi"/>
        </w:rPr>
      </w:pPr>
      <w:r w:rsidRPr="009A2067">
        <w:rPr>
          <w:rFonts w:cstheme="minorHAnsi"/>
        </w:rPr>
        <w:t>If you are unsure as to which Local Safeguarding Arrangement operates in your area, you can check using the NHS England Safeguarding App a</w:t>
      </w:r>
      <w:r w:rsidR="002735E4" w:rsidRPr="009A2067">
        <w:rPr>
          <w:rFonts w:cstheme="minorHAnsi"/>
        </w:rPr>
        <w:t>t</w:t>
      </w:r>
      <w:r w:rsidRPr="009A2067">
        <w:rPr>
          <w:rFonts w:cstheme="minorHAnsi"/>
        </w:rPr>
        <w:t xml:space="preserve">: </w:t>
      </w:r>
      <w:hyperlink r:id="rId33" w:history="1">
        <w:r w:rsidR="009A2067" w:rsidRPr="000945A6">
          <w:rPr>
            <w:rStyle w:val="Hyperlink"/>
            <w:rFonts w:cstheme="minorHAnsi"/>
          </w:rPr>
          <w:t>www.england.nhs.uk/safeguarding/nhs-england-safeguarding-app</w:t>
        </w:r>
      </w:hyperlink>
    </w:p>
    <w:p w14:paraId="488CA09B" w14:textId="77777777" w:rsidR="00BF1D67" w:rsidRPr="0088705E" w:rsidRDefault="00BF1D67" w:rsidP="0088705E">
      <w:pPr>
        <w:spacing w:line="276" w:lineRule="auto"/>
        <w:rPr>
          <w:rFonts w:cstheme="minorHAnsi"/>
        </w:rPr>
      </w:pPr>
    </w:p>
    <w:p w14:paraId="29CCC0FD" w14:textId="76C1E136" w:rsidR="00325C17" w:rsidRPr="0088705E" w:rsidRDefault="00325C17" w:rsidP="0088705E">
      <w:pPr>
        <w:spacing w:line="276" w:lineRule="auto"/>
        <w:rPr>
          <w:rFonts w:cstheme="minorHAnsi"/>
          <w:b/>
          <w:bCs/>
        </w:rPr>
      </w:pPr>
      <w:r w:rsidRPr="0088705E">
        <w:rPr>
          <w:rFonts w:cstheme="minorHAnsi"/>
          <w:b/>
          <w:bCs/>
        </w:rPr>
        <w:t>Monitoring &amp; Review</w:t>
      </w:r>
      <w:bookmarkEnd w:id="6"/>
      <w:bookmarkEnd w:id="7"/>
    </w:p>
    <w:p w14:paraId="2F14785D" w14:textId="016E4520" w:rsidR="00325C17" w:rsidRPr="0088705E" w:rsidRDefault="00325C17" w:rsidP="0088705E">
      <w:pPr>
        <w:spacing w:line="276" w:lineRule="auto"/>
        <w:rPr>
          <w:rFonts w:cstheme="minorHAnsi"/>
        </w:rPr>
      </w:pPr>
      <w:r w:rsidRPr="0088705E">
        <w:rPr>
          <w:rFonts w:cstheme="minorHAnsi"/>
        </w:rPr>
        <w:t>This policy will be monitored and reviewed</w:t>
      </w:r>
      <w:r w:rsidR="00A908FD" w:rsidRPr="0088705E">
        <w:rPr>
          <w:rFonts w:cstheme="minorHAnsi"/>
        </w:rPr>
        <w:t xml:space="preserve"> </w:t>
      </w:r>
      <w:r w:rsidR="00877D12">
        <w:rPr>
          <w:rFonts w:cstheme="minorHAnsi"/>
        </w:rPr>
        <w:t xml:space="preserve">either </w:t>
      </w:r>
      <w:r w:rsidR="0037451B">
        <w:rPr>
          <w:rFonts w:cstheme="minorHAnsi"/>
        </w:rPr>
        <w:t>annua</w:t>
      </w:r>
      <w:r w:rsidR="00877D12">
        <w:rPr>
          <w:rFonts w:cstheme="minorHAnsi"/>
        </w:rPr>
        <w:t>l</w:t>
      </w:r>
      <w:r w:rsidR="0037451B">
        <w:rPr>
          <w:rFonts w:cstheme="minorHAnsi"/>
        </w:rPr>
        <w:t>l</w:t>
      </w:r>
      <w:r w:rsidR="00877D12">
        <w:rPr>
          <w:rFonts w:cstheme="minorHAnsi"/>
        </w:rPr>
        <w:t>y</w:t>
      </w:r>
      <w:r w:rsidRPr="0088705E">
        <w:rPr>
          <w:rFonts w:cstheme="minorHAnsi"/>
        </w:rPr>
        <w:t xml:space="preserve"> or</w:t>
      </w:r>
      <w:r w:rsidR="0037451B">
        <w:rPr>
          <w:rFonts w:cstheme="minorHAnsi"/>
        </w:rPr>
        <w:t xml:space="preserve"> sooner in the event of any ma</w:t>
      </w:r>
      <w:r w:rsidRPr="0088705E">
        <w:rPr>
          <w:rFonts w:cstheme="minorHAnsi"/>
        </w:rPr>
        <w:t>jor change in the organisation</w:t>
      </w:r>
      <w:r w:rsidR="0037451B">
        <w:rPr>
          <w:rFonts w:cstheme="minorHAnsi"/>
        </w:rPr>
        <w:t>,</w:t>
      </w:r>
      <w:r w:rsidR="00877D12">
        <w:rPr>
          <w:rFonts w:cstheme="minorHAnsi"/>
        </w:rPr>
        <w:t xml:space="preserve"> updates to the</w:t>
      </w:r>
      <w:r w:rsidR="0037451B">
        <w:rPr>
          <w:rFonts w:cstheme="minorHAnsi"/>
        </w:rPr>
        <w:t xml:space="preserve"> </w:t>
      </w:r>
      <w:r w:rsidRPr="0088705E">
        <w:rPr>
          <w:rFonts w:cstheme="minorHAnsi"/>
        </w:rPr>
        <w:t xml:space="preserve">relevant legislation or </w:t>
      </w:r>
      <w:r w:rsidR="002246DE" w:rsidRPr="0088705E">
        <w:rPr>
          <w:rFonts w:cstheme="minorHAnsi"/>
        </w:rPr>
        <w:t xml:space="preserve">best-practice </w:t>
      </w:r>
      <w:r w:rsidRPr="0088705E">
        <w:rPr>
          <w:rFonts w:cstheme="minorHAnsi"/>
        </w:rPr>
        <w:t>guidance.</w:t>
      </w:r>
    </w:p>
    <w:p w14:paraId="50C231F1" w14:textId="495B325A" w:rsidR="002D1611" w:rsidRPr="0088705E" w:rsidRDefault="00325C17" w:rsidP="0088705E">
      <w:pPr>
        <w:spacing w:line="276" w:lineRule="auto"/>
        <w:rPr>
          <w:rFonts w:cstheme="minorHAnsi"/>
        </w:rPr>
      </w:pPr>
      <w:r w:rsidRPr="0088705E">
        <w:rPr>
          <w:rFonts w:cstheme="minorHAnsi"/>
        </w:rPr>
        <w:t xml:space="preserve">Date of last review: </w:t>
      </w:r>
      <w:r w:rsidR="006825AC">
        <w:rPr>
          <w:rFonts w:cstheme="minorHAnsi"/>
        </w:rPr>
        <w:t>October</w:t>
      </w:r>
      <w:r w:rsidR="009254FE" w:rsidRPr="0088705E">
        <w:rPr>
          <w:rFonts w:cstheme="minorHAnsi"/>
        </w:rPr>
        <w:t xml:space="preserve"> </w:t>
      </w:r>
      <w:r w:rsidR="00A908FD" w:rsidRPr="0088705E">
        <w:rPr>
          <w:rFonts w:cstheme="minorHAnsi"/>
        </w:rPr>
        <w:t>202</w:t>
      </w:r>
      <w:r w:rsidR="002D1611">
        <w:rPr>
          <w:rFonts w:cstheme="minorHAnsi"/>
        </w:rPr>
        <w:t>3</w:t>
      </w:r>
      <w:r w:rsidR="00A908FD" w:rsidRPr="0088705E">
        <w:rPr>
          <w:rFonts w:cstheme="minorHAnsi"/>
        </w:rPr>
        <w:br/>
        <w:t xml:space="preserve">Date of next review: </w:t>
      </w:r>
      <w:r w:rsidR="006825AC">
        <w:rPr>
          <w:rFonts w:cstheme="minorHAnsi"/>
        </w:rPr>
        <w:t>October</w:t>
      </w:r>
      <w:r w:rsidR="00A908FD" w:rsidRPr="0088705E">
        <w:rPr>
          <w:rFonts w:cstheme="minorHAnsi"/>
        </w:rPr>
        <w:t xml:space="preserve"> 202</w:t>
      </w:r>
      <w:r w:rsidR="002D1611">
        <w:rPr>
          <w:rFonts w:cstheme="minorHAnsi"/>
        </w:rPr>
        <w:t>4</w:t>
      </w:r>
    </w:p>
    <w:p w14:paraId="645E92D9" w14:textId="5B8F35BA" w:rsidR="003B3204" w:rsidRPr="0088705E" w:rsidRDefault="003B3204" w:rsidP="0088705E">
      <w:pPr>
        <w:pStyle w:val="NormalWeb"/>
        <w:spacing w:line="276" w:lineRule="auto"/>
        <w:rPr>
          <w:rStyle w:val="Emphasis"/>
          <w:rFonts w:asciiTheme="minorHAnsi" w:hAnsiTheme="minorHAnsi" w:cstheme="minorHAnsi"/>
          <w:sz w:val="22"/>
          <w:szCs w:val="22"/>
        </w:rPr>
      </w:pPr>
      <w:r w:rsidRPr="0088705E">
        <w:rPr>
          <w:rStyle w:val="Emphasis"/>
          <w:rFonts w:asciiTheme="minorHAnsi" w:hAnsiTheme="minorHAnsi" w:cstheme="minorHAnsi"/>
          <w:sz w:val="22"/>
          <w:szCs w:val="22"/>
        </w:rPr>
        <w:tab/>
      </w:r>
      <w:r w:rsidRPr="0088705E">
        <w:rPr>
          <w:rStyle w:val="Emphasis"/>
          <w:rFonts w:asciiTheme="minorHAnsi" w:hAnsiTheme="minorHAnsi" w:cstheme="minorHAnsi"/>
          <w:sz w:val="22"/>
          <w:szCs w:val="22"/>
        </w:rPr>
        <w:tab/>
      </w:r>
      <w:r w:rsidRPr="0088705E">
        <w:rPr>
          <w:rStyle w:val="Emphasis"/>
          <w:rFonts w:asciiTheme="minorHAnsi" w:hAnsiTheme="minorHAnsi" w:cstheme="minorHAnsi"/>
          <w:sz w:val="22"/>
          <w:szCs w:val="22"/>
        </w:rPr>
        <w:tab/>
      </w:r>
      <w:r w:rsidRPr="0088705E">
        <w:rPr>
          <w:rStyle w:val="Emphasis"/>
          <w:rFonts w:asciiTheme="minorHAnsi" w:hAnsiTheme="minorHAnsi" w:cstheme="minorHAnsi"/>
          <w:sz w:val="22"/>
          <w:szCs w:val="22"/>
        </w:rPr>
        <w:tab/>
      </w:r>
      <w:r w:rsidRPr="0088705E">
        <w:rPr>
          <w:rStyle w:val="Emphasis"/>
          <w:rFonts w:asciiTheme="minorHAnsi" w:hAnsiTheme="minorHAnsi" w:cstheme="minorHAnsi"/>
          <w:sz w:val="22"/>
          <w:szCs w:val="22"/>
        </w:rPr>
        <w:tab/>
      </w:r>
    </w:p>
    <w:p w14:paraId="5214BC5A" w14:textId="19C6993E" w:rsidR="003B3204" w:rsidRPr="0088705E" w:rsidRDefault="003B3204" w:rsidP="0088705E">
      <w:pPr>
        <w:pStyle w:val="NormalWeb"/>
        <w:spacing w:line="276" w:lineRule="auto"/>
        <w:jc w:val="right"/>
        <w:rPr>
          <w:rFonts w:asciiTheme="minorHAnsi" w:hAnsiTheme="minorHAnsi" w:cstheme="minorHAnsi"/>
          <w:i/>
          <w:iCs/>
          <w:sz w:val="22"/>
          <w:szCs w:val="22"/>
        </w:rPr>
      </w:pPr>
      <w:r w:rsidRPr="0088705E">
        <w:rPr>
          <w:rStyle w:val="Emphasis"/>
          <w:rFonts w:asciiTheme="minorHAnsi" w:hAnsiTheme="minorHAnsi" w:cstheme="minorHAnsi"/>
          <w:sz w:val="22"/>
          <w:szCs w:val="22"/>
        </w:rPr>
        <w:t>Rachael Bice, Chief Executive Officer</w:t>
      </w:r>
      <w:r w:rsidRPr="0088705E">
        <w:rPr>
          <w:rFonts w:asciiTheme="minorHAnsi" w:hAnsiTheme="minorHAnsi" w:cstheme="minorHAnsi"/>
          <w:i/>
          <w:iCs/>
          <w:sz w:val="22"/>
          <w:szCs w:val="22"/>
        </w:rPr>
        <w:br/>
      </w:r>
      <w:r w:rsidR="006825AC">
        <w:rPr>
          <w:rStyle w:val="Emphasis"/>
          <w:rFonts w:asciiTheme="minorHAnsi" w:hAnsiTheme="minorHAnsi" w:cstheme="minorHAnsi"/>
          <w:sz w:val="22"/>
          <w:szCs w:val="22"/>
        </w:rPr>
        <w:t>October 202</w:t>
      </w:r>
      <w:r w:rsidR="002D1611">
        <w:rPr>
          <w:rStyle w:val="Emphasis"/>
          <w:rFonts w:asciiTheme="minorHAnsi" w:hAnsiTheme="minorHAnsi" w:cstheme="minorHAnsi"/>
          <w:sz w:val="22"/>
          <w:szCs w:val="22"/>
        </w:rPr>
        <w:t>3</w:t>
      </w:r>
    </w:p>
    <w:p w14:paraId="7A34AE6E" w14:textId="77777777" w:rsidR="003B3204" w:rsidRPr="0088705E" w:rsidRDefault="003B3204" w:rsidP="0088705E">
      <w:pPr>
        <w:spacing w:line="276" w:lineRule="auto"/>
        <w:rPr>
          <w:rFonts w:cstheme="minorHAnsi"/>
        </w:rPr>
      </w:pPr>
    </w:p>
    <w:sectPr w:rsidR="003B3204" w:rsidRPr="0088705E">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B74A" w14:textId="77777777" w:rsidR="0023214D" w:rsidRDefault="0023214D" w:rsidP="00325C17">
      <w:pPr>
        <w:spacing w:after="0" w:line="240" w:lineRule="auto"/>
      </w:pPr>
      <w:r>
        <w:separator/>
      </w:r>
    </w:p>
  </w:endnote>
  <w:endnote w:type="continuationSeparator" w:id="0">
    <w:p w14:paraId="2FB6BEF2" w14:textId="77777777" w:rsidR="0023214D" w:rsidRDefault="0023214D" w:rsidP="00325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Rg">
    <w:panose1 w:val="0200050306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CBA9" w14:textId="77777777" w:rsidR="00832021" w:rsidRDefault="008320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7B3E" w14:textId="3AD314BE" w:rsidR="00E508AC" w:rsidRPr="00BE1DEA" w:rsidRDefault="00E508AC" w:rsidP="00BE1DEA">
    <w:pPr>
      <w:jc w:val="center"/>
      <w:rPr>
        <w:rFonts w:cstheme="minorHAnsi"/>
        <w:sz w:val="18"/>
        <w:szCs w:val="18"/>
      </w:rPr>
    </w:pPr>
    <w:r w:rsidRPr="00BE1DEA">
      <w:rPr>
        <w:rFonts w:cstheme="minorHAnsi"/>
        <w:sz w:val="18"/>
        <w:szCs w:val="18"/>
      </w:rPr>
      <w:t>Yorkshire Wildlife Trust</w:t>
    </w:r>
    <w:r w:rsidR="00BE1DEA" w:rsidRPr="00BE1DEA">
      <w:rPr>
        <w:rFonts w:cstheme="minorHAnsi"/>
        <w:sz w:val="18"/>
        <w:szCs w:val="18"/>
      </w:rPr>
      <w:t xml:space="preserve">, </w:t>
    </w:r>
    <w:r w:rsidRPr="00BE1DEA">
      <w:rPr>
        <w:rFonts w:cstheme="minorHAnsi"/>
        <w:sz w:val="18"/>
        <w:szCs w:val="18"/>
      </w:rPr>
      <w:t>1 St. George’s Place, York, YO24 1GN | info@ywt.org.uk | 01904 659570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F644" w14:textId="77777777" w:rsidR="00832021" w:rsidRDefault="0083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A563" w14:textId="77777777" w:rsidR="0023214D" w:rsidRDefault="0023214D" w:rsidP="00325C17">
      <w:pPr>
        <w:spacing w:after="0" w:line="240" w:lineRule="auto"/>
      </w:pPr>
      <w:r>
        <w:separator/>
      </w:r>
    </w:p>
  </w:footnote>
  <w:footnote w:type="continuationSeparator" w:id="0">
    <w:p w14:paraId="6A46E006" w14:textId="77777777" w:rsidR="0023214D" w:rsidRDefault="0023214D" w:rsidP="00325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F2BA" w14:textId="77777777" w:rsidR="00832021" w:rsidRDefault="008320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D2A4" w14:textId="51E01306" w:rsidR="00832021" w:rsidRDefault="008320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B5E4" w14:textId="77777777" w:rsidR="00832021" w:rsidRDefault="008320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223A"/>
    <w:multiLevelType w:val="hybridMultilevel"/>
    <w:tmpl w:val="7B9A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D0FFC"/>
    <w:multiLevelType w:val="multilevel"/>
    <w:tmpl w:val="C78A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72208"/>
    <w:multiLevelType w:val="hybridMultilevel"/>
    <w:tmpl w:val="7C3C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01BE9"/>
    <w:multiLevelType w:val="multilevel"/>
    <w:tmpl w:val="D4CE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D178F"/>
    <w:multiLevelType w:val="hybridMultilevel"/>
    <w:tmpl w:val="0F20BA80"/>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5" w15:restartNumberingAfterBreak="0">
    <w:nsid w:val="091F240B"/>
    <w:multiLevelType w:val="multilevel"/>
    <w:tmpl w:val="EF7E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F23B9"/>
    <w:multiLevelType w:val="hybridMultilevel"/>
    <w:tmpl w:val="54FC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783081"/>
    <w:multiLevelType w:val="hybridMultilevel"/>
    <w:tmpl w:val="FE86F6EA"/>
    <w:lvl w:ilvl="0" w:tplc="F230A2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77B10"/>
    <w:multiLevelType w:val="hybridMultilevel"/>
    <w:tmpl w:val="D84A3C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2469CF"/>
    <w:multiLevelType w:val="multilevel"/>
    <w:tmpl w:val="FD6E1BA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2419"/>
        </w:tabs>
        <w:ind w:left="2419"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18262924"/>
    <w:multiLevelType w:val="multilevel"/>
    <w:tmpl w:val="FF7E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456DBC"/>
    <w:multiLevelType w:val="hybridMultilevel"/>
    <w:tmpl w:val="171C11DC"/>
    <w:lvl w:ilvl="0" w:tplc="909E7020">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06303"/>
    <w:multiLevelType w:val="multilevel"/>
    <w:tmpl w:val="57AE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1E0708"/>
    <w:multiLevelType w:val="hybridMultilevel"/>
    <w:tmpl w:val="759E9FC8"/>
    <w:lvl w:ilvl="0" w:tplc="BA784032">
      <w:start w:val="1"/>
      <w:numFmt w:val="bullet"/>
      <w:lvlRestart w:val="0"/>
      <w:pStyle w:val="Bullets"/>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DC52C5"/>
    <w:multiLevelType w:val="multilevel"/>
    <w:tmpl w:val="2160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15306"/>
    <w:multiLevelType w:val="multilevel"/>
    <w:tmpl w:val="BD4A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AD07DA"/>
    <w:multiLevelType w:val="hybridMultilevel"/>
    <w:tmpl w:val="ABDE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2A65D3"/>
    <w:multiLevelType w:val="hybridMultilevel"/>
    <w:tmpl w:val="3B8E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B50A96"/>
    <w:multiLevelType w:val="hybridMultilevel"/>
    <w:tmpl w:val="840E9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619E5"/>
    <w:multiLevelType w:val="hybridMultilevel"/>
    <w:tmpl w:val="2738E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A3246C"/>
    <w:multiLevelType w:val="multilevel"/>
    <w:tmpl w:val="1884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921A3"/>
    <w:multiLevelType w:val="hybridMultilevel"/>
    <w:tmpl w:val="2728B460"/>
    <w:lvl w:ilvl="0" w:tplc="F230A2F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DB7DC6"/>
    <w:multiLevelType w:val="multilevel"/>
    <w:tmpl w:val="F0C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85CAF"/>
    <w:multiLevelType w:val="hybridMultilevel"/>
    <w:tmpl w:val="F9303F02"/>
    <w:lvl w:ilvl="0" w:tplc="F230A2F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2FE5F8D"/>
    <w:multiLevelType w:val="multilevel"/>
    <w:tmpl w:val="F6A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BB2763"/>
    <w:multiLevelType w:val="hybridMultilevel"/>
    <w:tmpl w:val="99DA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163041"/>
    <w:multiLevelType w:val="hybridMultilevel"/>
    <w:tmpl w:val="AEB02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22534"/>
    <w:multiLevelType w:val="multilevel"/>
    <w:tmpl w:val="C63C8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32A43"/>
    <w:multiLevelType w:val="hybridMultilevel"/>
    <w:tmpl w:val="4CD8910E"/>
    <w:lvl w:ilvl="0" w:tplc="D2664556">
      <w:start w:val="1"/>
      <w:numFmt w:val="decimal"/>
      <w:pStyle w:val="numberedlist"/>
      <w:lvlText w:val="%1."/>
      <w:lvlJc w:val="left"/>
      <w:pPr>
        <w:tabs>
          <w:tab w:val="num" w:pos="1070"/>
        </w:tabs>
        <w:ind w:left="1070" w:hanging="360"/>
      </w:pPr>
      <w:rPr>
        <w:rFonts w:hint="default"/>
      </w:rPr>
    </w:lvl>
    <w:lvl w:ilvl="1" w:tplc="3294E206">
      <w:start w:val="1"/>
      <w:numFmt w:val="decimal"/>
      <w:lvlText w:val="%2."/>
      <w:lvlJc w:val="left"/>
      <w:pPr>
        <w:tabs>
          <w:tab w:val="num" w:pos="1437"/>
        </w:tabs>
        <w:ind w:left="1437" w:hanging="360"/>
      </w:pPr>
      <w:rPr>
        <w:rFonts w:ascii="Times New Roman" w:eastAsia="Times New Roman" w:hAnsi="Times New Roman" w:cs="Times New Roman"/>
      </w:r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29" w15:restartNumberingAfterBreak="0">
    <w:nsid w:val="47596D07"/>
    <w:multiLevelType w:val="hybridMultilevel"/>
    <w:tmpl w:val="CCA67346"/>
    <w:lvl w:ilvl="0" w:tplc="F230A2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1472E3"/>
    <w:multiLevelType w:val="hybridMultilevel"/>
    <w:tmpl w:val="F850CA8C"/>
    <w:lvl w:ilvl="0" w:tplc="F230A2F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3940D6"/>
    <w:multiLevelType w:val="multilevel"/>
    <w:tmpl w:val="2C2A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47CCB"/>
    <w:multiLevelType w:val="multilevel"/>
    <w:tmpl w:val="BC16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0A20BF"/>
    <w:multiLevelType w:val="hybridMultilevel"/>
    <w:tmpl w:val="EC040FF8"/>
    <w:lvl w:ilvl="0" w:tplc="F230A2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E2ACF"/>
    <w:multiLevelType w:val="hybridMultilevel"/>
    <w:tmpl w:val="1FDA39D2"/>
    <w:lvl w:ilvl="0" w:tplc="F230A2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7365A7"/>
    <w:multiLevelType w:val="hybridMultilevel"/>
    <w:tmpl w:val="C2B4FA76"/>
    <w:lvl w:ilvl="0" w:tplc="0409000F">
      <w:start w:val="1"/>
      <w:numFmt w:val="decimal"/>
      <w:lvlText w:val="%1."/>
      <w:lvlJc w:val="left"/>
      <w:pPr>
        <w:tabs>
          <w:tab w:val="num" w:pos="717"/>
        </w:tabs>
        <w:ind w:left="717" w:hanging="360"/>
      </w:pPr>
    </w:lvl>
    <w:lvl w:ilvl="1" w:tplc="5314A53C">
      <w:start w:val="1"/>
      <w:numFmt w:val="bullet"/>
      <w:lvlRestart w:val="0"/>
      <w:lvlText w:val=""/>
      <w:lvlJc w:val="left"/>
      <w:pPr>
        <w:tabs>
          <w:tab w:val="num" w:pos="1434"/>
        </w:tabs>
        <w:ind w:left="1434" w:hanging="357"/>
      </w:pPr>
      <w:rPr>
        <w:rFonts w:ascii="Symbol" w:hAnsi="Symbol" w:hint="default"/>
        <w:color w:val="auto"/>
      </w:rPr>
    </w:lvl>
    <w:lvl w:ilvl="2" w:tplc="0809001B" w:tentative="1">
      <w:start w:val="1"/>
      <w:numFmt w:val="lowerRoman"/>
      <w:lvlText w:val="%3."/>
      <w:lvlJc w:val="right"/>
      <w:pPr>
        <w:tabs>
          <w:tab w:val="num" w:pos="2157"/>
        </w:tabs>
        <w:ind w:left="2157" w:hanging="180"/>
      </w:pPr>
    </w:lvl>
    <w:lvl w:ilvl="3" w:tplc="0809000F" w:tentative="1">
      <w:start w:val="1"/>
      <w:numFmt w:val="decimal"/>
      <w:lvlText w:val="%4."/>
      <w:lvlJc w:val="left"/>
      <w:pPr>
        <w:tabs>
          <w:tab w:val="num" w:pos="2877"/>
        </w:tabs>
        <w:ind w:left="2877" w:hanging="360"/>
      </w:pPr>
    </w:lvl>
    <w:lvl w:ilvl="4" w:tplc="08090019" w:tentative="1">
      <w:start w:val="1"/>
      <w:numFmt w:val="lowerLetter"/>
      <w:lvlText w:val="%5."/>
      <w:lvlJc w:val="left"/>
      <w:pPr>
        <w:tabs>
          <w:tab w:val="num" w:pos="3597"/>
        </w:tabs>
        <w:ind w:left="3597" w:hanging="360"/>
      </w:pPr>
    </w:lvl>
    <w:lvl w:ilvl="5" w:tplc="0809001B" w:tentative="1">
      <w:start w:val="1"/>
      <w:numFmt w:val="lowerRoman"/>
      <w:lvlText w:val="%6."/>
      <w:lvlJc w:val="right"/>
      <w:pPr>
        <w:tabs>
          <w:tab w:val="num" w:pos="4317"/>
        </w:tabs>
        <w:ind w:left="4317" w:hanging="180"/>
      </w:pPr>
    </w:lvl>
    <w:lvl w:ilvl="6" w:tplc="0809000F" w:tentative="1">
      <w:start w:val="1"/>
      <w:numFmt w:val="decimal"/>
      <w:lvlText w:val="%7."/>
      <w:lvlJc w:val="left"/>
      <w:pPr>
        <w:tabs>
          <w:tab w:val="num" w:pos="5037"/>
        </w:tabs>
        <w:ind w:left="5037" w:hanging="360"/>
      </w:pPr>
    </w:lvl>
    <w:lvl w:ilvl="7" w:tplc="08090019" w:tentative="1">
      <w:start w:val="1"/>
      <w:numFmt w:val="lowerLetter"/>
      <w:lvlText w:val="%8."/>
      <w:lvlJc w:val="left"/>
      <w:pPr>
        <w:tabs>
          <w:tab w:val="num" w:pos="5757"/>
        </w:tabs>
        <w:ind w:left="5757" w:hanging="360"/>
      </w:pPr>
    </w:lvl>
    <w:lvl w:ilvl="8" w:tplc="0809001B" w:tentative="1">
      <w:start w:val="1"/>
      <w:numFmt w:val="lowerRoman"/>
      <w:lvlText w:val="%9."/>
      <w:lvlJc w:val="right"/>
      <w:pPr>
        <w:tabs>
          <w:tab w:val="num" w:pos="6477"/>
        </w:tabs>
        <w:ind w:left="6477" w:hanging="180"/>
      </w:pPr>
    </w:lvl>
  </w:abstractNum>
  <w:abstractNum w:abstractNumId="36" w15:restartNumberingAfterBreak="0">
    <w:nsid w:val="62843514"/>
    <w:multiLevelType w:val="multilevel"/>
    <w:tmpl w:val="DEB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B6B28"/>
    <w:multiLevelType w:val="hybridMultilevel"/>
    <w:tmpl w:val="1A441494"/>
    <w:lvl w:ilvl="0" w:tplc="168C57A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8" w15:restartNumberingAfterBreak="0">
    <w:nsid w:val="6EB31675"/>
    <w:multiLevelType w:val="hybridMultilevel"/>
    <w:tmpl w:val="7204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0B6BD2"/>
    <w:multiLevelType w:val="hybridMultilevel"/>
    <w:tmpl w:val="8E32B130"/>
    <w:lvl w:ilvl="0" w:tplc="FBBAB8BC">
      <w:start w:val="1"/>
      <w:numFmt w:val="decimal"/>
      <w:lvlText w:val="%1."/>
      <w:lvlJc w:val="left"/>
      <w:pPr>
        <w:ind w:left="720" w:hanging="360"/>
      </w:pPr>
      <w:rPr>
        <w:rFonts w:ascii="Arial" w:hAnsi="Arial" w:cs="Arial" w:hint="default"/>
        <w:b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7E6307"/>
    <w:multiLevelType w:val="hybridMultilevel"/>
    <w:tmpl w:val="7D88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A15B0B"/>
    <w:multiLevelType w:val="hybridMultilevel"/>
    <w:tmpl w:val="6408F356"/>
    <w:lvl w:ilvl="0" w:tplc="F230A2F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721950">
    <w:abstractNumId w:val="9"/>
  </w:num>
  <w:num w:numId="2" w16cid:durableId="1211844025">
    <w:abstractNumId w:val="13"/>
  </w:num>
  <w:num w:numId="3" w16cid:durableId="1480612842">
    <w:abstractNumId w:val="28"/>
    <w:lvlOverride w:ilvl="0">
      <w:startOverride w:val="1"/>
    </w:lvlOverride>
  </w:num>
  <w:num w:numId="4" w16cid:durableId="1320622363">
    <w:abstractNumId w:val="35"/>
  </w:num>
  <w:num w:numId="5" w16cid:durableId="1019963171">
    <w:abstractNumId w:val="28"/>
  </w:num>
  <w:num w:numId="6" w16cid:durableId="1536044734">
    <w:abstractNumId w:val="37"/>
  </w:num>
  <w:num w:numId="7" w16cid:durableId="1445538165">
    <w:abstractNumId w:val="4"/>
  </w:num>
  <w:num w:numId="8" w16cid:durableId="193539793">
    <w:abstractNumId w:val="11"/>
  </w:num>
  <w:num w:numId="9" w16cid:durableId="335813962">
    <w:abstractNumId w:val="24"/>
  </w:num>
  <w:num w:numId="10" w16cid:durableId="731393419">
    <w:abstractNumId w:val="19"/>
  </w:num>
  <w:num w:numId="11" w16cid:durableId="633215443">
    <w:abstractNumId w:val="6"/>
  </w:num>
  <w:num w:numId="12" w16cid:durableId="44913518">
    <w:abstractNumId w:val="39"/>
  </w:num>
  <w:num w:numId="13" w16cid:durableId="1440636909">
    <w:abstractNumId w:val="26"/>
  </w:num>
  <w:num w:numId="14" w16cid:durableId="1872567068">
    <w:abstractNumId w:val="10"/>
  </w:num>
  <w:num w:numId="15" w16cid:durableId="1077169503">
    <w:abstractNumId w:val="12"/>
  </w:num>
  <w:num w:numId="16" w16cid:durableId="1558514073">
    <w:abstractNumId w:val="20"/>
  </w:num>
  <w:num w:numId="17" w16cid:durableId="457114813">
    <w:abstractNumId w:val="1"/>
  </w:num>
  <w:num w:numId="18" w16cid:durableId="515852639">
    <w:abstractNumId w:val="16"/>
  </w:num>
  <w:num w:numId="19" w16cid:durableId="1495337597">
    <w:abstractNumId w:val="41"/>
  </w:num>
  <w:num w:numId="20" w16cid:durableId="228881283">
    <w:abstractNumId w:val="18"/>
  </w:num>
  <w:num w:numId="21" w16cid:durableId="1558398841">
    <w:abstractNumId w:val="25"/>
  </w:num>
  <w:num w:numId="22" w16cid:durableId="888498228">
    <w:abstractNumId w:val="17"/>
  </w:num>
  <w:num w:numId="23" w16cid:durableId="1575622610">
    <w:abstractNumId w:val="0"/>
  </w:num>
  <w:num w:numId="24" w16cid:durableId="1094517697">
    <w:abstractNumId w:val="34"/>
  </w:num>
  <w:num w:numId="25" w16cid:durableId="1323462108">
    <w:abstractNumId w:val="7"/>
  </w:num>
  <w:num w:numId="26" w16cid:durableId="1870291792">
    <w:abstractNumId w:val="30"/>
  </w:num>
  <w:num w:numId="27" w16cid:durableId="479345023">
    <w:abstractNumId w:val="29"/>
  </w:num>
  <w:num w:numId="28" w16cid:durableId="1170676120">
    <w:abstractNumId w:val="31"/>
  </w:num>
  <w:num w:numId="29" w16cid:durableId="592513729">
    <w:abstractNumId w:val="32"/>
  </w:num>
  <w:num w:numId="30" w16cid:durableId="2114284483">
    <w:abstractNumId w:val="22"/>
  </w:num>
  <w:num w:numId="31" w16cid:durableId="1059207908">
    <w:abstractNumId w:val="27"/>
  </w:num>
  <w:num w:numId="32" w16cid:durableId="1475760420">
    <w:abstractNumId w:val="5"/>
  </w:num>
  <w:num w:numId="33" w16cid:durableId="1983848301">
    <w:abstractNumId w:val="3"/>
  </w:num>
  <w:num w:numId="34" w16cid:durableId="363094529">
    <w:abstractNumId w:val="14"/>
  </w:num>
  <w:num w:numId="35" w16cid:durableId="1170104397">
    <w:abstractNumId w:val="36"/>
  </w:num>
  <w:num w:numId="36" w16cid:durableId="626397504">
    <w:abstractNumId w:val="40"/>
  </w:num>
  <w:num w:numId="37" w16cid:durableId="1483111338">
    <w:abstractNumId w:val="21"/>
  </w:num>
  <w:num w:numId="38" w16cid:durableId="941687357">
    <w:abstractNumId w:val="23"/>
  </w:num>
  <w:num w:numId="39" w16cid:durableId="1039671472">
    <w:abstractNumId w:val="33"/>
  </w:num>
  <w:num w:numId="40" w16cid:durableId="15348683">
    <w:abstractNumId w:val="15"/>
  </w:num>
  <w:num w:numId="41" w16cid:durableId="1626348247">
    <w:abstractNumId w:val="38"/>
  </w:num>
  <w:num w:numId="42" w16cid:durableId="1144660837">
    <w:abstractNumId w:val="2"/>
  </w:num>
  <w:num w:numId="43" w16cid:durableId="191497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17"/>
    <w:rsid w:val="00000744"/>
    <w:rsid w:val="00037FA5"/>
    <w:rsid w:val="00043CEF"/>
    <w:rsid w:val="00054F0C"/>
    <w:rsid w:val="000553AF"/>
    <w:rsid w:val="000672B8"/>
    <w:rsid w:val="00074795"/>
    <w:rsid w:val="000E0EB6"/>
    <w:rsid w:val="000E6E7C"/>
    <w:rsid w:val="000E7227"/>
    <w:rsid w:val="000E7EEE"/>
    <w:rsid w:val="00155C12"/>
    <w:rsid w:val="001645E4"/>
    <w:rsid w:val="00170DD1"/>
    <w:rsid w:val="00171E1C"/>
    <w:rsid w:val="00174C25"/>
    <w:rsid w:val="00176969"/>
    <w:rsid w:val="001822E2"/>
    <w:rsid w:val="00195FEC"/>
    <w:rsid w:val="001C058C"/>
    <w:rsid w:val="001D297F"/>
    <w:rsid w:val="001E0582"/>
    <w:rsid w:val="002246DE"/>
    <w:rsid w:val="0023214D"/>
    <w:rsid w:val="002379B2"/>
    <w:rsid w:val="002525DD"/>
    <w:rsid w:val="00254E67"/>
    <w:rsid w:val="00267787"/>
    <w:rsid w:val="002735E4"/>
    <w:rsid w:val="002B0667"/>
    <w:rsid w:val="002B7CB0"/>
    <w:rsid w:val="002C563A"/>
    <w:rsid w:val="002D0BD9"/>
    <w:rsid w:val="002D1611"/>
    <w:rsid w:val="002D6F57"/>
    <w:rsid w:val="002F3E95"/>
    <w:rsid w:val="00300EB0"/>
    <w:rsid w:val="00317579"/>
    <w:rsid w:val="00325C17"/>
    <w:rsid w:val="003266CE"/>
    <w:rsid w:val="00327A62"/>
    <w:rsid w:val="00327EEF"/>
    <w:rsid w:val="0037451B"/>
    <w:rsid w:val="00383429"/>
    <w:rsid w:val="003926BF"/>
    <w:rsid w:val="003B043A"/>
    <w:rsid w:val="003B3204"/>
    <w:rsid w:val="003D2407"/>
    <w:rsid w:val="003D50D8"/>
    <w:rsid w:val="00404289"/>
    <w:rsid w:val="004047DE"/>
    <w:rsid w:val="00420C37"/>
    <w:rsid w:val="00427538"/>
    <w:rsid w:val="004314DD"/>
    <w:rsid w:val="0043551B"/>
    <w:rsid w:val="00447889"/>
    <w:rsid w:val="004550CD"/>
    <w:rsid w:val="0045643F"/>
    <w:rsid w:val="00466ED3"/>
    <w:rsid w:val="00474270"/>
    <w:rsid w:val="00486A49"/>
    <w:rsid w:val="004A1ECE"/>
    <w:rsid w:val="004B5ED3"/>
    <w:rsid w:val="004B63F7"/>
    <w:rsid w:val="004D35F6"/>
    <w:rsid w:val="004E3391"/>
    <w:rsid w:val="004E60E2"/>
    <w:rsid w:val="00503479"/>
    <w:rsid w:val="00505717"/>
    <w:rsid w:val="00507CA5"/>
    <w:rsid w:val="0051679E"/>
    <w:rsid w:val="0052164A"/>
    <w:rsid w:val="005223AD"/>
    <w:rsid w:val="00565D4F"/>
    <w:rsid w:val="00571EE7"/>
    <w:rsid w:val="00584297"/>
    <w:rsid w:val="00592444"/>
    <w:rsid w:val="005B041F"/>
    <w:rsid w:val="005B2054"/>
    <w:rsid w:val="005B3E44"/>
    <w:rsid w:val="005C0851"/>
    <w:rsid w:val="005D2275"/>
    <w:rsid w:val="00601384"/>
    <w:rsid w:val="00651A80"/>
    <w:rsid w:val="006825AC"/>
    <w:rsid w:val="00694B77"/>
    <w:rsid w:val="006959CE"/>
    <w:rsid w:val="006B6F04"/>
    <w:rsid w:val="006C526D"/>
    <w:rsid w:val="006D1C70"/>
    <w:rsid w:val="006D6A2A"/>
    <w:rsid w:val="006E1816"/>
    <w:rsid w:val="006E2724"/>
    <w:rsid w:val="006E700C"/>
    <w:rsid w:val="006E7834"/>
    <w:rsid w:val="00706657"/>
    <w:rsid w:val="00713D0D"/>
    <w:rsid w:val="00733522"/>
    <w:rsid w:val="00734347"/>
    <w:rsid w:val="007414E5"/>
    <w:rsid w:val="0075211B"/>
    <w:rsid w:val="007521D7"/>
    <w:rsid w:val="00783857"/>
    <w:rsid w:val="00787A24"/>
    <w:rsid w:val="007D6E96"/>
    <w:rsid w:val="007E3C2B"/>
    <w:rsid w:val="008251F7"/>
    <w:rsid w:val="00832021"/>
    <w:rsid w:val="0084621B"/>
    <w:rsid w:val="0085576C"/>
    <w:rsid w:val="0086208E"/>
    <w:rsid w:val="00870851"/>
    <w:rsid w:val="00875BF7"/>
    <w:rsid w:val="008777A3"/>
    <w:rsid w:val="00877D12"/>
    <w:rsid w:val="0088705E"/>
    <w:rsid w:val="00896F1B"/>
    <w:rsid w:val="008B2E10"/>
    <w:rsid w:val="008F641D"/>
    <w:rsid w:val="00904CBF"/>
    <w:rsid w:val="009254FE"/>
    <w:rsid w:val="00934318"/>
    <w:rsid w:val="009451BB"/>
    <w:rsid w:val="009564C9"/>
    <w:rsid w:val="00983BE6"/>
    <w:rsid w:val="0099483C"/>
    <w:rsid w:val="009A2067"/>
    <w:rsid w:val="009B5674"/>
    <w:rsid w:val="009C283E"/>
    <w:rsid w:val="009F62E0"/>
    <w:rsid w:val="009F79EE"/>
    <w:rsid w:val="00A25C9F"/>
    <w:rsid w:val="00A300DD"/>
    <w:rsid w:val="00A46328"/>
    <w:rsid w:val="00A908FD"/>
    <w:rsid w:val="00AA379F"/>
    <w:rsid w:val="00AD32FA"/>
    <w:rsid w:val="00AD77DC"/>
    <w:rsid w:val="00AE5D36"/>
    <w:rsid w:val="00AF43A5"/>
    <w:rsid w:val="00B00AD7"/>
    <w:rsid w:val="00B5047B"/>
    <w:rsid w:val="00B60DB3"/>
    <w:rsid w:val="00BA4422"/>
    <w:rsid w:val="00BA4EE5"/>
    <w:rsid w:val="00BA7C4B"/>
    <w:rsid w:val="00BE1DEA"/>
    <w:rsid w:val="00BE2583"/>
    <w:rsid w:val="00BF1D67"/>
    <w:rsid w:val="00BF7DA8"/>
    <w:rsid w:val="00C07F4F"/>
    <w:rsid w:val="00C10393"/>
    <w:rsid w:val="00C41852"/>
    <w:rsid w:val="00C533F4"/>
    <w:rsid w:val="00C6608E"/>
    <w:rsid w:val="00C762D6"/>
    <w:rsid w:val="00C76E4B"/>
    <w:rsid w:val="00C83893"/>
    <w:rsid w:val="00C92299"/>
    <w:rsid w:val="00CD3D10"/>
    <w:rsid w:val="00CD750B"/>
    <w:rsid w:val="00CE6F3D"/>
    <w:rsid w:val="00D03434"/>
    <w:rsid w:val="00D07F71"/>
    <w:rsid w:val="00D21F9D"/>
    <w:rsid w:val="00D3773D"/>
    <w:rsid w:val="00D65743"/>
    <w:rsid w:val="00D81ECF"/>
    <w:rsid w:val="00D93D15"/>
    <w:rsid w:val="00DA7FE4"/>
    <w:rsid w:val="00DB04DA"/>
    <w:rsid w:val="00DB128F"/>
    <w:rsid w:val="00DF6764"/>
    <w:rsid w:val="00E0540F"/>
    <w:rsid w:val="00E1561C"/>
    <w:rsid w:val="00E15D22"/>
    <w:rsid w:val="00E35180"/>
    <w:rsid w:val="00E364E3"/>
    <w:rsid w:val="00E41F9E"/>
    <w:rsid w:val="00E47B6E"/>
    <w:rsid w:val="00E508AC"/>
    <w:rsid w:val="00E62A0A"/>
    <w:rsid w:val="00E656D4"/>
    <w:rsid w:val="00EA3D84"/>
    <w:rsid w:val="00EB18E5"/>
    <w:rsid w:val="00EB2A4B"/>
    <w:rsid w:val="00EE4534"/>
    <w:rsid w:val="00EE7608"/>
    <w:rsid w:val="00F01592"/>
    <w:rsid w:val="00F05C30"/>
    <w:rsid w:val="00F267F5"/>
    <w:rsid w:val="00F40733"/>
    <w:rsid w:val="00F778AB"/>
    <w:rsid w:val="00FB04D8"/>
    <w:rsid w:val="00FB2D0F"/>
    <w:rsid w:val="00FB6A1D"/>
    <w:rsid w:val="00FD5F65"/>
    <w:rsid w:val="00FE34EF"/>
    <w:rsid w:val="00FE3D77"/>
    <w:rsid w:val="00FE7FE8"/>
    <w:rsid w:val="00F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D62645"/>
  <w15:chartTrackingRefBased/>
  <w15:docId w15:val="{52A94A4F-512F-4DE0-993F-A5CE365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5C17"/>
    <w:pPr>
      <w:keepNext/>
      <w:pageBreakBefore/>
      <w:numPr>
        <w:numId w:val="1"/>
      </w:numPr>
      <w:spacing w:before="240" w:after="60" w:line="240" w:lineRule="auto"/>
      <w:ind w:left="431" w:hanging="431"/>
      <w:outlineLvl w:val="0"/>
    </w:pPr>
    <w:rPr>
      <w:rFonts w:ascii="Arial" w:eastAsia="Times New Roman" w:hAnsi="Arial" w:cs="Arial"/>
      <w:b/>
      <w:bCs/>
      <w:i/>
      <w:kern w:val="32"/>
      <w:sz w:val="24"/>
      <w:szCs w:val="24"/>
    </w:rPr>
  </w:style>
  <w:style w:type="paragraph" w:styleId="Heading2">
    <w:name w:val="heading 2"/>
    <w:basedOn w:val="Normal"/>
    <w:next w:val="Normal"/>
    <w:link w:val="Heading2Char"/>
    <w:qFormat/>
    <w:rsid w:val="00325C17"/>
    <w:pPr>
      <w:keepNext/>
      <w:numPr>
        <w:ilvl w:val="1"/>
        <w:numId w:val="1"/>
      </w:numPr>
      <w:spacing w:before="240" w:after="60" w:line="240" w:lineRule="auto"/>
      <w:ind w:hanging="6246"/>
      <w:outlineLvl w:val="1"/>
    </w:pPr>
    <w:rPr>
      <w:rFonts w:ascii="Arial" w:eastAsia="Times New Roman" w:hAnsi="Arial" w:cs="Arial"/>
      <w:b/>
      <w:bCs/>
      <w:iCs/>
    </w:rPr>
  </w:style>
  <w:style w:type="paragraph" w:styleId="Heading3">
    <w:name w:val="heading 3"/>
    <w:basedOn w:val="Normal"/>
    <w:next w:val="Normal"/>
    <w:link w:val="Heading3Char"/>
    <w:qFormat/>
    <w:rsid w:val="00325C17"/>
    <w:pPr>
      <w:keepNext/>
      <w:numPr>
        <w:ilvl w:val="2"/>
        <w:numId w:val="1"/>
      </w:numPr>
      <w:spacing w:before="240" w:after="60" w:line="240" w:lineRule="auto"/>
      <w:outlineLvl w:val="2"/>
    </w:pPr>
    <w:rPr>
      <w:rFonts w:ascii="Arial" w:eastAsia="Times New Roman" w:hAnsi="Arial" w:cs="Arial"/>
      <w:bCs/>
    </w:rPr>
  </w:style>
  <w:style w:type="paragraph" w:styleId="Heading4">
    <w:name w:val="heading 4"/>
    <w:basedOn w:val="Normal"/>
    <w:next w:val="Normal"/>
    <w:link w:val="Heading4Char"/>
    <w:qFormat/>
    <w:rsid w:val="00325C17"/>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325C17"/>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325C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325C17"/>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325C17"/>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325C17"/>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5C17"/>
    <w:rPr>
      <w:rFonts w:ascii="Arial" w:eastAsia="Times New Roman" w:hAnsi="Arial" w:cs="Arial"/>
      <w:b/>
      <w:bCs/>
      <w:i/>
      <w:kern w:val="32"/>
      <w:sz w:val="24"/>
      <w:szCs w:val="24"/>
    </w:rPr>
  </w:style>
  <w:style w:type="character" w:customStyle="1" w:styleId="Heading2Char">
    <w:name w:val="Heading 2 Char"/>
    <w:basedOn w:val="DefaultParagraphFont"/>
    <w:link w:val="Heading2"/>
    <w:rsid w:val="00325C17"/>
    <w:rPr>
      <w:rFonts w:ascii="Arial" w:eastAsia="Times New Roman" w:hAnsi="Arial" w:cs="Arial"/>
      <w:b/>
      <w:bCs/>
      <w:iCs/>
    </w:rPr>
  </w:style>
  <w:style w:type="character" w:customStyle="1" w:styleId="Heading3Char">
    <w:name w:val="Heading 3 Char"/>
    <w:basedOn w:val="DefaultParagraphFont"/>
    <w:link w:val="Heading3"/>
    <w:rsid w:val="00325C17"/>
    <w:rPr>
      <w:rFonts w:ascii="Arial" w:eastAsia="Times New Roman" w:hAnsi="Arial" w:cs="Arial"/>
      <w:bCs/>
    </w:rPr>
  </w:style>
  <w:style w:type="character" w:customStyle="1" w:styleId="Heading4Char">
    <w:name w:val="Heading 4 Char"/>
    <w:basedOn w:val="DefaultParagraphFont"/>
    <w:link w:val="Heading4"/>
    <w:rsid w:val="00325C1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325C1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325C17"/>
    <w:rPr>
      <w:rFonts w:ascii="Times New Roman" w:eastAsia="Times New Roman" w:hAnsi="Times New Roman" w:cs="Times New Roman"/>
      <w:b/>
      <w:bCs/>
    </w:rPr>
  </w:style>
  <w:style w:type="character" w:customStyle="1" w:styleId="Heading7Char">
    <w:name w:val="Heading 7 Char"/>
    <w:basedOn w:val="DefaultParagraphFont"/>
    <w:link w:val="Heading7"/>
    <w:rsid w:val="00325C1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325C1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325C17"/>
    <w:rPr>
      <w:rFonts w:ascii="Arial" w:eastAsia="Times New Roman" w:hAnsi="Arial" w:cs="Arial"/>
    </w:rPr>
  </w:style>
  <w:style w:type="paragraph" w:customStyle="1" w:styleId="Bullets">
    <w:name w:val="Bullets"/>
    <w:basedOn w:val="Normal"/>
    <w:rsid w:val="00325C17"/>
    <w:pPr>
      <w:numPr>
        <w:numId w:val="2"/>
      </w:numPr>
      <w:spacing w:before="120" w:after="0" w:line="240" w:lineRule="auto"/>
    </w:pPr>
    <w:rPr>
      <w:rFonts w:ascii="Times New Roman" w:eastAsia="Times New Roman" w:hAnsi="Times New Roman" w:cs="Times New Roman"/>
      <w:szCs w:val="24"/>
    </w:rPr>
  </w:style>
  <w:style w:type="paragraph" w:customStyle="1" w:styleId="numberedlist">
    <w:name w:val="numbered list"/>
    <w:basedOn w:val="Normal"/>
    <w:link w:val="numberedlistChar"/>
    <w:rsid w:val="00325C17"/>
    <w:pPr>
      <w:numPr>
        <w:numId w:val="3"/>
      </w:numPr>
      <w:spacing w:before="120" w:after="0" w:line="240" w:lineRule="auto"/>
    </w:pPr>
    <w:rPr>
      <w:rFonts w:ascii="Times New Roman" w:eastAsia="Times New Roman" w:hAnsi="Times New Roman" w:cs="Times New Roman"/>
      <w:szCs w:val="24"/>
    </w:rPr>
  </w:style>
  <w:style w:type="character" w:customStyle="1" w:styleId="numberedlistChar">
    <w:name w:val="numbered list Char"/>
    <w:link w:val="numberedlist"/>
    <w:rsid w:val="00325C17"/>
    <w:rPr>
      <w:rFonts w:ascii="Times New Roman" w:eastAsia="Times New Roman" w:hAnsi="Times New Roman" w:cs="Times New Roman"/>
      <w:szCs w:val="24"/>
    </w:rPr>
  </w:style>
  <w:style w:type="paragraph" w:styleId="Footer">
    <w:name w:val="footer"/>
    <w:basedOn w:val="FootnoteText"/>
    <w:link w:val="FooterChar"/>
    <w:rsid w:val="00325C17"/>
    <w:rPr>
      <w:rFonts w:ascii="Times New Roman" w:eastAsia="Times New Roman" w:hAnsi="Times New Roman" w:cs="Times New Roman"/>
    </w:rPr>
  </w:style>
  <w:style w:type="character" w:customStyle="1" w:styleId="FooterChar">
    <w:name w:val="Footer Char"/>
    <w:basedOn w:val="DefaultParagraphFont"/>
    <w:link w:val="Footer"/>
    <w:rsid w:val="00325C17"/>
    <w:rPr>
      <w:rFonts w:ascii="Times New Roman" w:eastAsia="Times New Roman" w:hAnsi="Times New Roman" w:cs="Times New Roman"/>
      <w:sz w:val="20"/>
      <w:szCs w:val="20"/>
    </w:rPr>
  </w:style>
  <w:style w:type="character" w:styleId="FootnoteReference">
    <w:name w:val="footnote reference"/>
    <w:semiHidden/>
    <w:rsid w:val="00325C17"/>
    <w:rPr>
      <w:vertAlign w:val="superscript"/>
    </w:rPr>
  </w:style>
  <w:style w:type="character" w:styleId="CommentReference">
    <w:name w:val="annotation reference"/>
    <w:semiHidden/>
    <w:rsid w:val="00325C17"/>
    <w:rPr>
      <w:sz w:val="16"/>
      <w:szCs w:val="16"/>
    </w:rPr>
  </w:style>
  <w:style w:type="paragraph" w:styleId="CommentText">
    <w:name w:val="annotation text"/>
    <w:basedOn w:val="Normal"/>
    <w:link w:val="CommentTextChar"/>
    <w:semiHidden/>
    <w:rsid w:val="00325C17"/>
    <w:pPr>
      <w:spacing w:before="240"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325C17"/>
    <w:rPr>
      <w:rFonts w:ascii="Times New Roman" w:eastAsia="Times New Roman" w:hAnsi="Times New Roman" w:cs="Times New Roman"/>
      <w:sz w:val="20"/>
      <w:szCs w:val="20"/>
    </w:rPr>
  </w:style>
  <w:style w:type="paragraph" w:styleId="NormalWeb">
    <w:name w:val="Normal (Web)"/>
    <w:basedOn w:val="Normal"/>
    <w:uiPriority w:val="99"/>
    <w:rsid w:val="00325C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25C17"/>
    <w:pPr>
      <w:spacing w:after="200" w:line="276" w:lineRule="auto"/>
      <w:ind w:left="720"/>
      <w:contextualSpacing/>
    </w:pPr>
    <w:rPr>
      <w:rFonts w:ascii="Calibri" w:eastAsia="Calibri" w:hAnsi="Calibri" w:cs="Times New Roman"/>
    </w:rPr>
  </w:style>
  <w:style w:type="paragraph" w:customStyle="1" w:styleId="Default">
    <w:name w:val="Default"/>
    <w:rsid w:val="00325C1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325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C17"/>
    <w:rPr>
      <w:sz w:val="20"/>
      <w:szCs w:val="20"/>
    </w:rPr>
  </w:style>
  <w:style w:type="paragraph" w:styleId="Title">
    <w:name w:val="Title"/>
    <w:basedOn w:val="Normal"/>
    <w:next w:val="Normal"/>
    <w:link w:val="TitleChar"/>
    <w:uiPriority w:val="10"/>
    <w:qFormat/>
    <w:rsid w:val="00325C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C17"/>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0553AF"/>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553A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908FD"/>
    <w:rPr>
      <w:color w:val="0563C1" w:themeColor="hyperlink"/>
      <w:u w:val="single"/>
    </w:rPr>
  </w:style>
  <w:style w:type="character" w:styleId="UnresolvedMention">
    <w:name w:val="Unresolved Mention"/>
    <w:basedOn w:val="DefaultParagraphFont"/>
    <w:uiPriority w:val="99"/>
    <w:semiHidden/>
    <w:unhideWhenUsed/>
    <w:rsid w:val="00A908FD"/>
    <w:rPr>
      <w:color w:val="605E5C"/>
      <w:shd w:val="clear" w:color="auto" w:fill="E1DFDD"/>
    </w:rPr>
  </w:style>
  <w:style w:type="paragraph" w:customStyle="1" w:styleId="rrssb-facebook">
    <w:name w:val="rrssb-facebook"/>
    <w:basedOn w:val="Normal"/>
    <w:rsid w:val="00174C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rssb-text">
    <w:name w:val="rrssb-text"/>
    <w:basedOn w:val="DefaultParagraphFont"/>
    <w:rsid w:val="00174C25"/>
  </w:style>
  <w:style w:type="paragraph" w:customStyle="1" w:styleId="rrssb-twitter">
    <w:name w:val="rrssb-twitter"/>
    <w:basedOn w:val="Normal"/>
    <w:rsid w:val="00174C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74C25"/>
    <w:rPr>
      <w:i/>
      <w:iCs/>
    </w:rPr>
  </w:style>
  <w:style w:type="character" w:styleId="Strong">
    <w:name w:val="Strong"/>
    <w:basedOn w:val="DefaultParagraphFont"/>
    <w:uiPriority w:val="22"/>
    <w:qFormat/>
    <w:rsid w:val="00FD5F65"/>
    <w:rPr>
      <w:b/>
      <w:bCs/>
    </w:rPr>
  </w:style>
  <w:style w:type="paragraph" w:styleId="Header">
    <w:name w:val="header"/>
    <w:basedOn w:val="Normal"/>
    <w:link w:val="HeaderChar"/>
    <w:uiPriority w:val="99"/>
    <w:unhideWhenUsed/>
    <w:rsid w:val="00E50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8AC"/>
  </w:style>
  <w:style w:type="character" w:customStyle="1" w:styleId="cf01">
    <w:name w:val="cf01"/>
    <w:basedOn w:val="DefaultParagraphFont"/>
    <w:rsid w:val="003D2407"/>
    <w:rPr>
      <w:rFonts w:ascii="Segoe UI" w:hAnsi="Segoe UI" w:cs="Segoe UI" w:hint="default"/>
      <w:sz w:val="18"/>
      <w:szCs w:val="18"/>
    </w:rPr>
  </w:style>
  <w:style w:type="character" w:customStyle="1" w:styleId="acopre">
    <w:name w:val="acopre"/>
    <w:basedOn w:val="DefaultParagraphFont"/>
    <w:rsid w:val="00F01592"/>
  </w:style>
  <w:style w:type="table" w:styleId="TableGrid">
    <w:name w:val="Table Grid"/>
    <w:basedOn w:val="TableNormal"/>
    <w:uiPriority w:val="59"/>
    <w:rsid w:val="009A2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916">
      <w:bodyDiv w:val="1"/>
      <w:marLeft w:val="0"/>
      <w:marRight w:val="0"/>
      <w:marTop w:val="0"/>
      <w:marBottom w:val="0"/>
      <w:divBdr>
        <w:top w:val="none" w:sz="0" w:space="0" w:color="auto"/>
        <w:left w:val="none" w:sz="0" w:space="0" w:color="auto"/>
        <w:bottom w:val="none" w:sz="0" w:space="0" w:color="auto"/>
        <w:right w:val="none" w:sz="0" w:space="0" w:color="auto"/>
      </w:divBdr>
    </w:div>
    <w:div w:id="211044704">
      <w:bodyDiv w:val="1"/>
      <w:marLeft w:val="0"/>
      <w:marRight w:val="0"/>
      <w:marTop w:val="0"/>
      <w:marBottom w:val="0"/>
      <w:divBdr>
        <w:top w:val="none" w:sz="0" w:space="0" w:color="auto"/>
        <w:left w:val="none" w:sz="0" w:space="0" w:color="auto"/>
        <w:bottom w:val="none" w:sz="0" w:space="0" w:color="auto"/>
        <w:right w:val="none" w:sz="0" w:space="0" w:color="auto"/>
      </w:divBdr>
    </w:div>
    <w:div w:id="580722218">
      <w:bodyDiv w:val="1"/>
      <w:marLeft w:val="0"/>
      <w:marRight w:val="0"/>
      <w:marTop w:val="0"/>
      <w:marBottom w:val="0"/>
      <w:divBdr>
        <w:top w:val="none" w:sz="0" w:space="0" w:color="auto"/>
        <w:left w:val="none" w:sz="0" w:space="0" w:color="auto"/>
        <w:bottom w:val="none" w:sz="0" w:space="0" w:color="auto"/>
        <w:right w:val="none" w:sz="0" w:space="0" w:color="auto"/>
      </w:divBdr>
    </w:div>
    <w:div w:id="1022367278">
      <w:bodyDiv w:val="1"/>
      <w:marLeft w:val="0"/>
      <w:marRight w:val="0"/>
      <w:marTop w:val="0"/>
      <w:marBottom w:val="0"/>
      <w:divBdr>
        <w:top w:val="none" w:sz="0" w:space="0" w:color="auto"/>
        <w:left w:val="none" w:sz="0" w:space="0" w:color="auto"/>
        <w:bottom w:val="none" w:sz="0" w:space="0" w:color="auto"/>
        <w:right w:val="none" w:sz="0" w:space="0" w:color="auto"/>
      </w:divBdr>
      <w:divsChild>
        <w:div w:id="1912814203">
          <w:marLeft w:val="0"/>
          <w:marRight w:val="0"/>
          <w:marTop w:val="0"/>
          <w:marBottom w:val="0"/>
          <w:divBdr>
            <w:top w:val="none" w:sz="0" w:space="0" w:color="auto"/>
            <w:left w:val="none" w:sz="0" w:space="0" w:color="auto"/>
            <w:bottom w:val="none" w:sz="0" w:space="0" w:color="auto"/>
            <w:right w:val="none" w:sz="0" w:space="0" w:color="auto"/>
          </w:divBdr>
          <w:divsChild>
            <w:div w:id="1533417176">
              <w:marLeft w:val="0"/>
              <w:marRight w:val="0"/>
              <w:marTop w:val="0"/>
              <w:marBottom w:val="0"/>
              <w:divBdr>
                <w:top w:val="none" w:sz="0" w:space="0" w:color="auto"/>
                <w:left w:val="none" w:sz="0" w:space="0" w:color="auto"/>
                <w:bottom w:val="none" w:sz="0" w:space="0" w:color="auto"/>
                <w:right w:val="none" w:sz="0" w:space="0" w:color="auto"/>
              </w:divBdr>
            </w:div>
          </w:divsChild>
        </w:div>
        <w:div w:id="587808273">
          <w:marLeft w:val="0"/>
          <w:marRight w:val="0"/>
          <w:marTop w:val="0"/>
          <w:marBottom w:val="0"/>
          <w:divBdr>
            <w:top w:val="none" w:sz="0" w:space="0" w:color="auto"/>
            <w:left w:val="none" w:sz="0" w:space="0" w:color="auto"/>
            <w:bottom w:val="none" w:sz="0" w:space="0" w:color="auto"/>
            <w:right w:val="none" w:sz="0" w:space="0" w:color="auto"/>
          </w:divBdr>
          <w:divsChild>
            <w:div w:id="2049641784">
              <w:marLeft w:val="0"/>
              <w:marRight w:val="0"/>
              <w:marTop w:val="0"/>
              <w:marBottom w:val="0"/>
              <w:divBdr>
                <w:top w:val="none" w:sz="0" w:space="0" w:color="auto"/>
                <w:left w:val="none" w:sz="0" w:space="0" w:color="auto"/>
                <w:bottom w:val="none" w:sz="0" w:space="0" w:color="auto"/>
                <w:right w:val="none" w:sz="0" w:space="0" w:color="auto"/>
              </w:divBdr>
              <w:divsChild>
                <w:div w:id="61355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6284">
          <w:marLeft w:val="0"/>
          <w:marRight w:val="0"/>
          <w:marTop w:val="0"/>
          <w:marBottom w:val="0"/>
          <w:divBdr>
            <w:top w:val="none" w:sz="0" w:space="0" w:color="auto"/>
            <w:left w:val="none" w:sz="0" w:space="0" w:color="auto"/>
            <w:bottom w:val="none" w:sz="0" w:space="0" w:color="auto"/>
            <w:right w:val="none" w:sz="0" w:space="0" w:color="auto"/>
          </w:divBdr>
          <w:divsChild>
            <w:div w:id="1120300806">
              <w:marLeft w:val="0"/>
              <w:marRight w:val="0"/>
              <w:marTop w:val="0"/>
              <w:marBottom w:val="0"/>
              <w:divBdr>
                <w:top w:val="none" w:sz="0" w:space="0" w:color="auto"/>
                <w:left w:val="none" w:sz="0" w:space="0" w:color="auto"/>
                <w:bottom w:val="none" w:sz="0" w:space="0" w:color="auto"/>
                <w:right w:val="none" w:sz="0" w:space="0" w:color="auto"/>
              </w:divBdr>
              <w:divsChild>
                <w:div w:id="1396396403">
                  <w:marLeft w:val="0"/>
                  <w:marRight w:val="0"/>
                  <w:marTop w:val="0"/>
                  <w:marBottom w:val="0"/>
                  <w:divBdr>
                    <w:top w:val="none" w:sz="0" w:space="0" w:color="auto"/>
                    <w:left w:val="none" w:sz="0" w:space="0" w:color="auto"/>
                    <w:bottom w:val="none" w:sz="0" w:space="0" w:color="auto"/>
                    <w:right w:val="none" w:sz="0" w:space="0" w:color="auto"/>
                  </w:divBdr>
                  <w:divsChild>
                    <w:div w:id="1330711034">
                      <w:marLeft w:val="0"/>
                      <w:marRight w:val="0"/>
                      <w:marTop w:val="0"/>
                      <w:marBottom w:val="0"/>
                      <w:divBdr>
                        <w:top w:val="none" w:sz="0" w:space="0" w:color="auto"/>
                        <w:left w:val="none" w:sz="0" w:space="0" w:color="auto"/>
                        <w:bottom w:val="none" w:sz="0" w:space="0" w:color="auto"/>
                        <w:right w:val="none" w:sz="0" w:space="0" w:color="auto"/>
                      </w:divBdr>
                      <w:divsChild>
                        <w:div w:id="13238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335092">
      <w:bodyDiv w:val="1"/>
      <w:marLeft w:val="0"/>
      <w:marRight w:val="0"/>
      <w:marTop w:val="0"/>
      <w:marBottom w:val="0"/>
      <w:divBdr>
        <w:top w:val="none" w:sz="0" w:space="0" w:color="auto"/>
        <w:left w:val="none" w:sz="0" w:space="0" w:color="auto"/>
        <w:bottom w:val="none" w:sz="0" w:space="0" w:color="auto"/>
        <w:right w:val="none" w:sz="0" w:space="0" w:color="auto"/>
      </w:divBdr>
      <w:divsChild>
        <w:div w:id="878781972">
          <w:marLeft w:val="0"/>
          <w:marRight w:val="0"/>
          <w:marTop w:val="0"/>
          <w:marBottom w:val="0"/>
          <w:divBdr>
            <w:top w:val="none" w:sz="0" w:space="0" w:color="auto"/>
            <w:left w:val="none" w:sz="0" w:space="0" w:color="auto"/>
            <w:bottom w:val="none" w:sz="0" w:space="0" w:color="auto"/>
            <w:right w:val="none" w:sz="0" w:space="0" w:color="auto"/>
          </w:divBdr>
          <w:divsChild>
            <w:div w:id="750933987">
              <w:marLeft w:val="0"/>
              <w:marRight w:val="0"/>
              <w:marTop w:val="0"/>
              <w:marBottom w:val="0"/>
              <w:divBdr>
                <w:top w:val="none" w:sz="0" w:space="0" w:color="auto"/>
                <w:left w:val="none" w:sz="0" w:space="0" w:color="auto"/>
                <w:bottom w:val="none" w:sz="0" w:space="0" w:color="auto"/>
                <w:right w:val="none" w:sz="0" w:space="0" w:color="auto"/>
              </w:divBdr>
              <w:divsChild>
                <w:div w:id="445463410">
                  <w:marLeft w:val="0"/>
                  <w:marRight w:val="0"/>
                  <w:marTop w:val="0"/>
                  <w:marBottom w:val="0"/>
                  <w:divBdr>
                    <w:top w:val="none" w:sz="0" w:space="0" w:color="auto"/>
                    <w:left w:val="none" w:sz="0" w:space="0" w:color="auto"/>
                    <w:bottom w:val="none" w:sz="0" w:space="0" w:color="auto"/>
                    <w:right w:val="none" w:sz="0" w:space="0" w:color="auto"/>
                  </w:divBdr>
                  <w:divsChild>
                    <w:div w:id="632566461">
                      <w:marLeft w:val="0"/>
                      <w:marRight w:val="0"/>
                      <w:marTop w:val="0"/>
                      <w:marBottom w:val="0"/>
                      <w:divBdr>
                        <w:top w:val="none" w:sz="0" w:space="0" w:color="auto"/>
                        <w:left w:val="none" w:sz="0" w:space="0" w:color="auto"/>
                        <w:bottom w:val="none" w:sz="0" w:space="0" w:color="auto"/>
                        <w:right w:val="none" w:sz="0" w:space="0" w:color="auto"/>
                      </w:divBdr>
                      <w:divsChild>
                        <w:div w:id="18414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rscb.org.uk/" TargetMode="External"/><Relationship Id="rId18" Type="http://schemas.openxmlformats.org/officeDocument/2006/relationships/hyperlink" Target="http://www.rscp.org.uk/" TargetMode="External"/><Relationship Id="rId26" Type="http://schemas.openxmlformats.org/officeDocument/2006/relationships/hyperlink" Target="https://safeguardingadultshull.com/" TargetMode="External"/><Relationship Id="rId39" Type="http://schemas.openxmlformats.org/officeDocument/2006/relationships/footer" Target="footer3.xml"/><Relationship Id="rId21" Type="http://schemas.openxmlformats.org/officeDocument/2006/relationships/hyperlink" Target="https://www.barnsley.gov.uk/services/children-families-and-education/safeguarding-families-in-barnsley/safeguarding-adults-in-barnsley/barnsley-safeguarding-adults-board/"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edsscp.org.uk/Home" TargetMode="External"/><Relationship Id="rId20" Type="http://schemas.openxmlformats.org/officeDocument/2006/relationships/hyperlink" Target="https://www.saferchildrenyork.org.uk/" TargetMode="External"/><Relationship Id="rId29" Type="http://schemas.openxmlformats.org/officeDocument/2006/relationships/hyperlink" Target="https://safeguardingadults.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guarding.calderdale.gov.uk/children-and-young-people/" TargetMode="External"/><Relationship Id="rId24" Type="http://schemas.openxmlformats.org/officeDocument/2006/relationships/hyperlink" Target="https://www.doncaster.gov.uk/services/adult-social-care/doncaster-safeguarding-adults-board-dsab" TargetMode="External"/><Relationship Id="rId32" Type="http://schemas.openxmlformats.org/officeDocument/2006/relationships/hyperlink" Target="https://www.safeguardingadultsyork.org.uk/"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irkleessafeguardingchildren.co.uk/" TargetMode="External"/><Relationship Id="rId23" Type="http://schemas.openxmlformats.org/officeDocument/2006/relationships/hyperlink" Target="https://safeguarding.calderdale.gov.uk/the-organisations/safeguarding-adults-board/" TargetMode="External"/><Relationship Id="rId28" Type="http://schemas.openxmlformats.org/officeDocument/2006/relationships/hyperlink" Target="https://leedssafeguardingadults.org.uk/" TargetMode="External"/><Relationship Id="rId36" Type="http://schemas.openxmlformats.org/officeDocument/2006/relationships/footer" Target="footer1.xml"/><Relationship Id="rId10" Type="http://schemas.openxmlformats.org/officeDocument/2006/relationships/hyperlink" Target="https://www.bradford.gov.uk/children-young-people-and-families/safeguarding-children/safeguarding-children/" TargetMode="External"/><Relationship Id="rId19" Type="http://schemas.openxmlformats.org/officeDocument/2006/relationships/hyperlink" Target="https://www.wakefieldscp.org.uk/" TargetMode="External"/><Relationship Id="rId31" Type="http://schemas.openxmlformats.org/officeDocument/2006/relationships/hyperlink" Target="https://www.wakefield.gov.uk/health-care-and-advice/adults-and-older-people-services/safeguarding/safeguarding" TargetMode="External"/><Relationship Id="rId4" Type="http://schemas.openxmlformats.org/officeDocument/2006/relationships/settings" Target="settings.xml"/><Relationship Id="rId9" Type="http://schemas.openxmlformats.org/officeDocument/2006/relationships/hyperlink" Target="https://www.barnsley.gov.uk/services/children-families-and-education/safeguarding-families-in-barnsley/safeguarding-children-in-barnsley/" TargetMode="External"/><Relationship Id="rId14" Type="http://schemas.openxmlformats.org/officeDocument/2006/relationships/hyperlink" Target="http://www.hull.gov.uk/children-and-families/safeguarding-and-welfare/hull-safeguarding-children-board" TargetMode="External"/><Relationship Id="rId22" Type="http://schemas.openxmlformats.org/officeDocument/2006/relationships/hyperlink" Target="https://www.saferbradford.co.uk/adults/" TargetMode="External"/><Relationship Id="rId27" Type="http://schemas.openxmlformats.org/officeDocument/2006/relationships/hyperlink" Target="https://www.kirklees.gov.uk/beta/adult-social-care-providers/kirklees-safeguarding-adults-board.aspx" TargetMode="External"/><Relationship Id="rId30" Type="http://schemas.openxmlformats.org/officeDocument/2006/relationships/hyperlink" Target="http://www.rsab.org.uk/"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dscp.org.uk/" TargetMode="External"/><Relationship Id="rId17" Type="http://schemas.openxmlformats.org/officeDocument/2006/relationships/hyperlink" Target="https://www.safeguardingchildren.co.uk/" TargetMode="External"/><Relationship Id="rId25" Type="http://schemas.openxmlformats.org/officeDocument/2006/relationships/hyperlink" Target="http://www.ersab.org.uk/" TargetMode="External"/><Relationship Id="rId33" Type="http://schemas.openxmlformats.org/officeDocument/2006/relationships/hyperlink" Target="http://www.england.nhs.uk/safeguarding/nhs-england-safeguarding-ap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A936F-80DB-42A1-B6F8-4D427A0E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Perthen</dc:creator>
  <cp:keywords/>
  <dc:description/>
  <cp:lastModifiedBy>Jane Hamilton</cp:lastModifiedBy>
  <cp:revision>6</cp:revision>
  <dcterms:created xsi:type="dcterms:W3CDTF">2023-02-14T12:08:00Z</dcterms:created>
  <dcterms:modified xsi:type="dcterms:W3CDTF">2023-10-13T15:37:00Z</dcterms:modified>
</cp:coreProperties>
</file>