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E573" w14:textId="77777777" w:rsidR="00075D24" w:rsidRDefault="00075D24" w:rsidP="007222A5">
      <w:pPr>
        <w:rPr>
          <w:rFonts w:ascii="Calibri" w:hAnsi="Calibri"/>
          <w:b/>
          <w:sz w:val="20"/>
          <w:szCs w:val="20"/>
        </w:rPr>
      </w:pPr>
      <w:r w:rsidRPr="00075D24">
        <w:rPr>
          <w:rFonts w:ascii="Calibri" w:hAnsi="Calibri"/>
          <w:b/>
          <w:sz w:val="20"/>
          <w:szCs w:val="20"/>
        </w:rPr>
        <w:t>PART A: What are you risk assessing?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3"/>
        <w:gridCol w:w="4067"/>
        <w:gridCol w:w="7216"/>
      </w:tblGrid>
      <w:tr w:rsidR="00E111C8" w:rsidRPr="00B64047" w14:paraId="2C223D34" w14:textId="77777777" w:rsidTr="00E111C8">
        <w:trPr>
          <w:cantSplit/>
          <w:trHeight w:val="270"/>
        </w:trPr>
        <w:tc>
          <w:tcPr>
            <w:tcW w:w="3788" w:type="dxa"/>
          </w:tcPr>
          <w:p w14:paraId="3B15293F" w14:textId="444335E8" w:rsidR="00E111C8" w:rsidRPr="00C321A4" w:rsidRDefault="00E111C8" w:rsidP="008F584A">
            <w:pPr>
              <w:rPr>
                <w:rFonts w:ascii="Calibri" w:hAnsi="Calibri" w:cs="Calibri"/>
                <w:sz w:val="20"/>
                <w:szCs w:val="20"/>
              </w:rPr>
            </w:pPr>
            <w:r w:rsidRPr="007414BC">
              <w:rPr>
                <w:rFonts w:ascii="Calibri" w:hAnsi="Calibri" w:cs="Calibri"/>
                <w:b/>
                <w:sz w:val="20"/>
                <w:szCs w:val="20"/>
              </w:rPr>
              <w:t>Assessor:</w:t>
            </w:r>
            <w:r w:rsidRPr="00C321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202E5">
              <w:rPr>
                <w:rFonts w:ascii="Calibri" w:hAnsi="Calibri" w:cs="Calibri"/>
                <w:sz w:val="20"/>
                <w:szCs w:val="20"/>
              </w:rPr>
              <w:t>Ana Cowie</w:t>
            </w:r>
          </w:p>
        </w:tc>
        <w:tc>
          <w:tcPr>
            <w:tcW w:w="4117" w:type="dxa"/>
          </w:tcPr>
          <w:p w14:paraId="35DC1FC4" w14:textId="494BAC54" w:rsidR="00E111C8" w:rsidRPr="00C321A4" w:rsidRDefault="00E111C8" w:rsidP="008F584A">
            <w:pPr>
              <w:tabs>
                <w:tab w:val="center" w:pos="1488"/>
                <w:tab w:val="center" w:pos="2568"/>
              </w:tabs>
              <w:rPr>
                <w:rFonts w:ascii="Calibri" w:hAnsi="Calibri" w:cs="Calibri"/>
                <w:sz w:val="20"/>
                <w:szCs w:val="20"/>
              </w:rPr>
            </w:pPr>
            <w:r w:rsidRPr="007414BC">
              <w:rPr>
                <w:rFonts w:ascii="Calibri" w:hAnsi="Calibri" w:cs="Calibri"/>
                <w:b/>
                <w:sz w:val="20"/>
                <w:szCs w:val="20"/>
              </w:rPr>
              <w:t>Job title / role:</w:t>
            </w:r>
            <w:r w:rsidRPr="00C321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202E5">
              <w:rPr>
                <w:rFonts w:ascii="Calibri" w:hAnsi="Calibri" w:cs="Calibri"/>
                <w:sz w:val="20"/>
                <w:szCs w:val="20"/>
              </w:rPr>
              <w:t>Site Liasion Officer</w:t>
            </w:r>
            <w:r w:rsidR="0013455B">
              <w:rPr>
                <w:rFonts w:ascii="Calibri" w:hAnsi="Calibri" w:cs="Calibri"/>
                <w:sz w:val="20"/>
                <w:szCs w:val="20"/>
              </w:rPr>
              <w:t xml:space="preserve"> (LSC)</w:t>
            </w:r>
          </w:p>
        </w:tc>
        <w:tc>
          <w:tcPr>
            <w:tcW w:w="7337" w:type="dxa"/>
          </w:tcPr>
          <w:p w14:paraId="58BB7FCA" w14:textId="2F0C2302" w:rsidR="00E111C8" w:rsidRPr="00E202E5" w:rsidRDefault="00E111C8" w:rsidP="00E111C8">
            <w:pPr>
              <w:tabs>
                <w:tab w:val="center" w:pos="1488"/>
                <w:tab w:val="center" w:pos="256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02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Line manager check (if applicable): </w:t>
            </w:r>
            <w:r w:rsidR="00E202E5" w:rsidRPr="00E202E5">
              <w:rPr>
                <w:rFonts w:ascii="Calibri" w:hAnsi="Calibri" w:cs="Calibri"/>
                <w:sz w:val="20"/>
                <w:szCs w:val="20"/>
              </w:rPr>
              <w:t>Beth Taylor</w:t>
            </w:r>
          </w:p>
        </w:tc>
      </w:tr>
      <w:tr w:rsidR="00E111C8" w:rsidRPr="00B64047" w14:paraId="7078F095" w14:textId="77777777" w:rsidTr="00E111C8">
        <w:trPr>
          <w:cantSplit/>
        </w:trPr>
        <w:tc>
          <w:tcPr>
            <w:tcW w:w="3788" w:type="dxa"/>
            <w:tcMar>
              <w:top w:w="57" w:type="dxa"/>
              <w:bottom w:w="57" w:type="dxa"/>
            </w:tcMar>
          </w:tcPr>
          <w:p w14:paraId="3892BF0B" w14:textId="478BBF53" w:rsidR="00E111C8" w:rsidRPr="00C321A4" w:rsidRDefault="00E111C8" w:rsidP="00CC08C9">
            <w:pPr>
              <w:rPr>
                <w:rFonts w:ascii="Calibri" w:hAnsi="Calibri" w:cs="Calibri"/>
                <w:sz w:val="20"/>
                <w:szCs w:val="20"/>
              </w:rPr>
            </w:pPr>
            <w:r w:rsidRPr="007414BC">
              <w:rPr>
                <w:rFonts w:ascii="Calibri" w:hAnsi="Calibri" w:cs="Calibri"/>
                <w:b/>
                <w:sz w:val="20"/>
                <w:szCs w:val="20"/>
              </w:rPr>
              <w:t>Date of assessment:</w:t>
            </w:r>
            <w:r w:rsidRPr="00C321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24B7E">
              <w:rPr>
                <w:rFonts w:ascii="Calibri" w:hAnsi="Calibri" w:cs="Calibri"/>
                <w:sz w:val="20"/>
                <w:szCs w:val="20"/>
              </w:rPr>
              <w:t>17</w:t>
            </w:r>
            <w:r w:rsidR="00683E65">
              <w:rPr>
                <w:rFonts w:ascii="Calibri" w:hAnsi="Calibri" w:cs="Calibri"/>
                <w:sz w:val="20"/>
                <w:szCs w:val="20"/>
              </w:rPr>
              <w:t>/03/2023</w:t>
            </w:r>
          </w:p>
        </w:tc>
        <w:tc>
          <w:tcPr>
            <w:tcW w:w="4117" w:type="dxa"/>
            <w:tcMar>
              <w:top w:w="57" w:type="dxa"/>
              <w:bottom w:w="57" w:type="dxa"/>
            </w:tcMar>
          </w:tcPr>
          <w:p w14:paraId="70B7E9F3" w14:textId="540AE9B4" w:rsidR="00E111C8" w:rsidRPr="00C321A4" w:rsidRDefault="00E111C8" w:rsidP="00CC08C9">
            <w:pPr>
              <w:rPr>
                <w:rFonts w:ascii="Calibri" w:hAnsi="Calibri" w:cs="Calibri"/>
                <w:sz w:val="20"/>
                <w:szCs w:val="20"/>
              </w:rPr>
            </w:pPr>
            <w:r w:rsidRPr="007414BC">
              <w:rPr>
                <w:rFonts w:ascii="Calibri" w:hAnsi="Calibri" w:cs="Calibri"/>
                <w:b/>
                <w:sz w:val="20"/>
                <w:szCs w:val="20"/>
              </w:rPr>
              <w:t>Date for revision:</w:t>
            </w:r>
            <w:r w:rsidRPr="00C321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24B7E">
              <w:rPr>
                <w:rFonts w:ascii="Calibri" w:hAnsi="Calibri" w:cs="Calibri"/>
                <w:sz w:val="20"/>
                <w:szCs w:val="20"/>
              </w:rPr>
              <w:t>17</w:t>
            </w:r>
            <w:r w:rsidR="00683E65">
              <w:rPr>
                <w:rFonts w:ascii="Calibri" w:hAnsi="Calibri" w:cs="Calibri"/>
                <w:sz w:val="20"/>
                <w:szCs w:val="20"/>
              </w:rPr>
              <w:t>/03/2024</w:t>
            </w:r>
          </w:p>
        </w:tc>
        <w:tc>
          <w:tcPr>
            <w:tcW w:w="7337" w:type="dxa"/>
            <w:tcMar>
              <w:top w:w="57" w:type="dxa"/>
              <w:bottom w:w="57" w:type="dxa"/>
            </w:tcMar>
          </w:tcPr>
          <w:p w14:paraId="5E897A3D" w14:textId="77777777" w:rsidR="00E111C8" w:rsidRDefault="00E111C8" w:rsidP="007414BC">
            <w:pPr>
              <w:rPr>
                <w:rFonts w:ascii="Calibri" w:hAnsi="Calibri" w:cs="Calibri"/>
                <w:sz w:val="20"/>
                <w:szCs w:val="20"/>
              </w:rPr>
            </w:pPr>
            <w:r w:rsidRPr="007414BC">
              <w:rPr>
                <w:rFonts w:ascii="Calibri" w:hAnsi="Calibri" w:cs="Calibri"/>
                <w:b/>
                <w:sz w:val="20"/>
                <w:szCs w:val="20"/>
              </w:rPr>
              <w:t>Other related assessments – give filename/s (eg. site or task):</w:t>
            </w:r>
            <w:r w:rsidRPr="00C321A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94421DD" w14:textId="0F0F5721" w:rsidR="00683E65" w:rsidRDefault="00683E65" w:rsidP="007414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SRA 2060 </w:t>
            </w:r>
            <w:r w:rsidR="00B85B2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South Landing beach</w:t>
            </w:r>
          </w:p>
          <w:p w14:paraId="40C7A83B" w14:textId="428DFACA" w:rsidR="00B85B2D" w:rsidRDefault="00683E65" w:rsidP="00B85B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TRA 2223 </w:t>
            </w:r>
            <w:r w:rsidR="00B85B2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Seaglass Craft Activite</w:t>
            </w:r>
            <w:r w:rsidR="00B85B2D">
              <w:rPr>
                <w:rFonts w:ascii="Calibri" w:hAnsi="Calibri" w:cs="Calibri"/>
                <w:sz w:val="20"/>
                <w:szCs w:val="20"/>
              </w:rPr>
              <w:t>s</w:t>
            </w:r>
          </w:p>
          <w:p w14:paraId="29E7CBCB" w14:textId="527EEBA1" w:rsidR="00B85B2D" w:rsidRDefault="00B85B2D" w:rsidP="00B85B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5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85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2264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B85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Seaweed Pressing and Soap Makin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</w:p>
          <w:p w14:paraId="756C7372" w14:textId="6244670B" w:rsidR="00B85B2D" w:rsidRDefault="00B85B2D" w:rsidP="007414BC">
            <w:pPr>
              <w:rPr>
                <w:rFonts w:ascii="Calibri" w:hAnsi="Calibri" w:cs="Calibri"/>
                <w:sz w:val="20"/>
                <w:szCs w:val="20"/>
              </w:rPr>
            </w:pPr>
            <w:r w:rsidRPr="00B85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85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2265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Pr="00B85B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Coastal Crafts and Exploration</w:t>
            </w:r>
          </w:p>
          <w:p w14:paraId="5A971120" w14:textId="03412671" w:rsidR="00B85B2D" w:rsidRPr="00C321A4" w:rsidRDefault="00B85B2D" w:rsidP="007414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782C" w:rsidRPr="00B64047" w14:paraId="2A983530" w14:textId="77777777" w:rsidTr="00B379E9">
        <w:trPr>
          <w:cantSplit/>
        </w:trPr>
        <w:tc>
          <w:tcPr>
            <w:tcW w:w="378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B27CE9" w14:textId="1727905F" w:rsidR="00AE782C" w:rsidRPr="00184B3C" w:rsidRDefault="00AE782C" w:rsidP="00834A88">
            <w:pPr>
              <w:rPr>
                <w:rFonts w:ascii="Calibri" w:hAnsi="Calibri" w:cs="Calibri"/>
              </w:rPr>
            </w:pPr>
            <w:r w:rsidRPr="00980E2F">
              <w:rPr>
                <w:rFonts w:ascii="Calibri" w:hAnsi="Calibri" w:cs="Calibri"/>
                <w:b/>
                <w:sz w:val="20"/>
                <w:szCs w:val="20"/>
              </w:rPr>
              <w:t>Site/s or Location:</w:t>
            </w:r>
            <w:r w:rsidRPr="00980E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80E2F">
              <w:rPr>
                <w:rFonts w:ascii="Calibri" w:hAnsi="Calibri" w:cs="Calibri"/>
                <w:sz w:val="20"/>
                <w:szCs w:val="20"/>
              </w:rPr>
              <w:t>Living Seas Centre</w:t>
            </w:r>
          </w:p>
        </w:tc>
        <w:tc>
          <w:tcPr>
            <w:tcW w:w="4117" w:type="dxa"/>
            <w:tcMar>
              <w:top w:w="57" w:type="dxa"/>
              <w:bottom w:w="57" w:type="dxa"/>
            </w:tcMar>
          </w:tcPr>
          <w:p w14:paraId="5C6EEF5A" w14:textId="77777777" w:rsidR="00AE782C" w:rsidRPr="00980E2F" w:rsidRDefault="00AE782C" w:rsidP="008F584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0E2F">
              <w:rPr>
                <w:rFonts w:ascii="Calibri" w:hAnsi="Calibri" w:cs="Arial"/>
                <w:b/>
                <w:bCs/>
                <w:sz w:val="20"/>
              </w:rPr>
              <w:t>Map of site – give filename/location:</w:t>
            </w:r>
            <w:r w:rsidR="00B379E9" w:rsidRPr="00980E2F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E14170" w14:textId="6327D2D6" w:rsidR="00AE782C" w:rsidRPr="00C321A4" w:rsidRDefault="00AE782C" w:rsidP="00834A88">
            <w:pPr>
              <w:rPr>
                <w:rFonts w:ascii="Calibri" w:hAnsi="Calibri" w:cs="Calibri"/>
                <w:sz w:val="20"/>
                <w:szCs w:val="20"/>
              </w:rPr>
            </w:pPr>
            <w:r w:rsidRPr="007414BC">
              <w:rPr>
                <w:rFonts w:ascii="Calibri" w:hAnsi="Calibri" w:cs="Calibri"/>
                <w:b/>
                <w:sz w:val="20"/>
                <w:szCs w:val="20"/>
              </w:rPr>
              <w:t>Facilities/welfare on site (eg. toilets):</w:t>
            </w:r>
            <w:r w:rsidRPr="00C321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584A">
              <w:rPr>
                <w:rFonts w:ascii="Calibri" w:hAnsi="Calibri" w:cs="Calibri"/>
                <w:sz w:val="20"/>
                <w:szCs w:val="20"/>
              </w:rPr>
              <w:t xml:space="preserve">Toilets &amp; </w:t>
            </w:r>
            <w:r w:rsidR="00AB5B45">
              <w:rPr>
                <w:rFonts w:ascii="Calibri" w:hAnsi="Calibri" w:cs="Calibri"/>
                <w:sz w:val="20"/>
                <w:szCs w:val="20"/>
              </w:rPr>
              <w:t>f</w:t>
            </w:r>
            <w:r w:rsidR="008F584A">
              <w:rPr>
                <w:rFonts w:ascii="Calibri" w:hAnsi="Calibri" w:cs="Calibri"/>
                <w:sz w:val="20"/>
                <w:szCs w:val="20"/>
              </w:rPr>
              <w:t xml:space="preserve">irst </w:t>
            </w:r>
            <w:r w:rsidR="00AB5B45">
              <w:rPr>
                <w:rFonts w:ascii="Calibri" w:hAnsi="Calibri" w:cs="Calibri"/>
                <w:sz w:val="20"/>
                <w:szCs w:val="20"/>
              </w:rPr>
              <w:t>a</w:t>
            </w:r>
            <w:r w:rsidR="008F584A">
              <w:rPr>
                <w:rFonts w:ascii="Calibri" w:hAnsi="Calibri" w:cs="Calibri"/>
                <w:sz w:val="20"/>
                <w:szCs w:val="20"/>
              </w:rPr>
              <w:t>id at LSC</w:t>
            </w:r>
          </w:p>
        </w:tc>
      </w:tr>
      <w:tr w:rsidR="00AE782C" w:rsidRPr="00B64047" w14:paraId="05E9B542" w14:textId="77777777" w:rsidTr="00B379E9">
        <w:trPr>
          <w:trHeight w:val="240"/>
        </w:trPr>
        <w:tc>
          <w:tcPr>
            <w:tcW w:w="7905" w:type="dxa"/>
            <w:gridSpan w:val="2"/>
            <w:vMerge w:val="restart"/>
            <w:tcMar>
              <w:top w:w="57" w:type="dxa"/>
              <w:bottom w:w="57" w:type="dxa"/>
            </w:tcMar>
          </w:tcPr>
          <w:p w14:paraId="2C3D4190" w14:textId="77777777" w:rsidR="00B379E9" w:rsidRPr="007414BC" w:rsidRDefault="00B85B2D" w:rsidP="00EF64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hyperlink r:id="rId8" w:history="1">
              <w:r w:rsidR="00F844F4" w:rsidRPr="00F844F4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Y:\2 Resources\2.4 Accommodation\2.4.3 Living Seas Centre\2.4.3.7 Locations maps</w:t>
              </w:r>
            </w:hyperlink>
          </w:p>
        </w:tc>
        <w:tc>
          <w:tcPr>
            <w:tcW w:w="7337" w:type="dxa"/>
            <w:tcMar>
              <w:top w:w="57" w:type="dxa"/>
              <w:bottom w:w="57" w:type="dxa"/>
            </w:tcMar>
          </w:tcPr>
          <w:p w14:paraId="450903F5" w14:textId="77777777" w:rsidR="00AE782C" w:rsidRPr="007414BC" w:rsidRDefault="00AE782C" w:rsidP="008F58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14BC">
              <w:rPr>
                <w:rFonts w:ascii="Calibri" w:hAnsi="Calibri" w:cs="Calibri"/>
                <w:b/>
                <w:sz w:val="20"/>
                <w:szCs w:val="20"/>
              </w:rPr>
              <w:t>Local Authority area:</w:t>
            </w:r>
            <w:r w:rsidR="00B379E9" w:rsidRPr="007414B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F584A" w:rsidRPr="007414BC">
              <w:rPr>
                <w:rFonts w:ascii="Calibri" w:hAnsi="Calibri" w:cs="Calibri"/>
                <w:sz w:val="20"/>
                <w:szCs w:val="20"/>
              </w:rPr>
              <w:t>East Riding of Yorkshire Council</w:t>
            </w:r>
          </w:p>
        </w:tc>
      </w:tr>
      <w:tr w:rsidR="00AE782C" w:rsidRPr="00B64047" w14:paraId="4442571D" w14:textId="77777777" w:rsidTr="00B379E9">
        <w:trPr>
          <w:trHeight w:val="240"/>
        </w:trPr>
        <w:tc>
          <w:tcPr>
            <w:tcW w:w="7905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DB63FD" w14:textId="77777777" w:rsidR="00AE782C" w:rsidRDefault="00AE782C" w:rsidP="00E111C8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37" w:type="dxa"/>
            <w:tcMar>
              <w:top w:w="57" w:type="dxa"/>
              <w:bottom w:w="57" w:type="dxa"/>
            </w:tcMar>
          </w:tcPr>
          <w:p w14:paraId="0897D7E6" w14:textId="796F0876" w:rsidR="00AE782C" w:rsidRPr="00C321A4" w:rsidRDefault="00AE782C" w:rsidP="009C4D79">
            <w:pPr>
              <w:rPr>
                <w:rFonts w:ascii="Calibri" w:hAnsi="Calibri" w:cs="Calibri"/>
                <w:sz w:val="20"/>
                <w:szCs w:val="20"/>
              </w:rPr>
            </w:pPr>
            <w:r w:rsidRPr="007414BC">
              <w:rPr>
                <w:rFonts w:ascii="Calibri" w:hAnsi="Calibri" w:cs="Calibri"/>
                <w:b/>
                <w:sz w:val="20"/>
                <w:szCs w:val="20"/>
              </w:rPr>
              <w:t>RA Reference Number</w:t>
            </w:r>
            <w:r w:rsidRPr="009C4D7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F844F4" w:rsidRPr="009C4D79">
              <w:rPr>
                <w:rFonts w:ascii="Calibri" w:hAnsi="Calibri" w:cs="Calibri"/>
                <w:sz w:val="20"/>
                <w:szCs w:val="20"/>
              </w:rPr>
              <w:t xml:space="preserve"> SRA </w:t>
            </w:r>
            <w:r w:rsidR="00F41BFE">
              <w:rPr>
                <w:rFonts w:ascii="Calibri" w:hAnsi="Calibri" w:cs="Calibri"/>
                <w:sz w:val="20"/>
                <w:szCs w:val="20"/>
              </w:rPr>
              <w:t>2185</w:t>
            </w:r>
          </w:p>
        </w:tc>
      </w:tr>
      <w:tr w:rsidR="00A60F14" w:rsidRPr="00B64047" w14:paraId="7A3FC039" w14:textId="77777777" w:rsidTr="00AE782C">
        <w:trPr>
          <w:gridAfter w:val="1"/>
          <w:wAfter w:w="7337" w:type="dxa"/>
          <w:trHeight w:val="240"/>
        </w:trPr>
        <w:tc>
          <w:tcPr>
            <w:tcW w:w="7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014D518" w14:textId="7D66FB9A" w:rsidR="00A60F14" w:rsidRDefault="00A60F14" w:rsidP="00AE782C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7ABE47FC" w14:textId="77777777" w:rsidR="00430475" w:rsidRPr="00142E21" w:rsidRDefault="00430475" w:rsidP="00430475">
      <w:pPr>
        <w:rPr>
          <w:rFonts w:ascii="Calibri" w:hAnsi="Calibri"/>
          <w:b/>
          <w:sz w:val="20"/>
          <w:szCs w:val="20"/>
        </w:rPr>
      </w:pPr>
      <w:r w:rsidRPr="00142E21">
        <w:rPr>
          <w:rFonts w:ascii="Calibri" w:hAnsi="Calibri"/>
          <w:b/>
          <w:sz w:val="20"/>
          <w:szCs w:val="20"/>
        </w:rPr>
        <w:t>P</w:t>
      </w:r>
      <w:r>
        <w:rPr>
          <w:rFonts w:ascii="Calibri" w:hAnsi="Calibri"/>
          <w:b/>
          <w:sz w:val="20"/>
          <w:szCs w:val="20"/>
        </w:rPr>
        <w:t>ART</w:t>
      </w:r>
      <w:r w:rsidRPr="00142E2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B</w:t>
      </w:r>
      <w:r w:rsidRPr="00142E21">
        <w:rPr>
          <w:rFonts w:ascii="Calibri" w:hAnsi="Calibri"/>
          <w:b/>
          <w:sz w:val="20"/>
          <w:szCs w:val="20"/>
        </w:rPr>
        <w:t>: In an emergency</w:t>
      </w: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2398"/>
      </w:tblGrid>
      <w:tr w:rsidR="00430475" w:rsidRPr="00075D24" w14:paraId="56A84127" w14:textId="77777777" w:rsidTr="007C3204">
        <w:trPr>
          <w:cantSplit/>
        </w:trPr>
        <w:tc>
          <w:tcPr>
            <w:tcW w:w="15156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DC835C" w14:textId="77777777" w:rsidR="00430475" w:rsidRDefault="00430475" w:rsidP="007C3204">
            <w:pPr>
              <w:rPr>
                <w:rFonts w:ascii="Calibri" w:hAnsi="Calibri" w:cs="Arial"/>
                <w:iCs/>
                <w:sz w:val="20"/>
              </w:rPr>
            </w:pPr>
            <w:r>
              <w:rPr>
                <w:rFonts w:ascii="Calibri" w:hAnsi="Calibri" w:cs="Arial"/>
                <w:sz w:val="20"/>
              </w:rPr>
              <w:t>Use this section to plan what you would do in the case of an accident or emergency incident on this site</w:t>
            </w:r>
          </w:p>
        </w:tc>
      </w:tr>
      <w:tr w:rsidR="00430475" w:rsidRPr="00075D24" w14:paraId="505E0A67" w14:textId="77777777" w:rsidTr="007C3204">
        <w:trPr>
          <w:cantSplit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FD86231" w14:textId="77777777" w:rsidR="00430475" w:rsidRDefault="00430475" w:rsidP="007C320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Communications in the event of an emergency</w:t>
            </w:r>
          </w:p>
        </w:tc>
        <w:tc>
          <w:tcPr>
            <w:tcW w:w="12921" w:type="dxa"/>
            <w:tcBorders>
              <w:right w:val="single" w:sz="4" w:space="0" w:color="auto"/>
            </w:tcBorders>
          </w:tcPr>
          <w:p w14:paraId="0006F047" w14:textId="54133388" w:rsidR="00316AEB" w:rsidRDefault="00197ED0" w:rsidP="007C3204">
            <w:pPr>
              <w:rPr>
                <w:rFonts w:ascii="Calibri" w:hAnsi="Calibri" w:cs="Arial"/>
                <w:iCs/>
                <w:sz w:val="20"/>
              </w:rPr>
            </w:pPr>
            <w:r w:rsidRPr="007414BC">
              <w:rPr>
                <w:rFonts w:ascii="Calibri" w:hAnsi="Calibri" w:cs="Arial"/>
                <w:b/>
                <w:iCs/>
                <w:sz w:val="20"/>
              </w:rPr>
              <w:t>Location of n</w:t>
            </w:r>
            <w:r w:rsidR="00430475" w:rsidRPr="007414BC">
              <w:rPr>
                <w:rFonts w:ascii="Calibri" w:hAnsi="Calibri" w:cs="Arial"/>
                <w:b/>
                <w:iCs/>
                <w:sz w:val="20"/>
              </w:rPr>
              <w:t>earest landline/s:</w:t>
            </w:r>
            <w:r w:rsidR="00430475">
              <w:rPr>
                <w:rFonts w:ascii="Calibri" w:hAnsi="Calibri" w:cs="Arial"/>
                <w:iCs/>
                <w:sz w:val="20"/>
              </w:rPr>
              <w:t xml:space="preserve"> </w:t>
            </w:r>
            <w:r w:rsidR="007414BC">
              <w:rPr>
                <w:rFonts w:ascii="Calibri" w:hAnsi="Calibri" w:cs="Arial"/>
                <w:iCs/>
                <w:sz w:val="20"/>
              </w:rPr>
              <w:t>Living Seas Centre</w:t>
            </w:r>
            <w:r w:rsidR="00430475">
              <w:rPr>
                <w:rFonts w:ascii="Calibri" w:hAnsi="Calibri" w:cs="Arial"/>
                <w:iCs/>
                <w:sz w:val="20"/>
              </w:rPr>
              <w:t xml:space="preserve">  </w:t>
            </w:r>
          </w:p>
          <w:p w14:paraId="7FACC70A" w14:textId="77777777" w:rsidR="00AB5B45" w:rsidRPr="00AB5B45" w:rsidRDefault="00AB5B45" w:rsidP="007C3204">
            <w:pPr>
              <w:rPr>
                <w:rFonts w:ascii="Calibri" w:hAnsi="Calibri" w:cs="Arial"/>
                <w:iCs/>
                <w:sz w:val="10"/>
                <w:szCs w:val="14"/>
              </w:rPr>
            </w:pPr>
          </w:p>
          <w:p w14:paraId="1EF5CA0B" w14:textId="225CB449" w:rsidR="00316AEB" w:rsidRDefault="00430475" w:rsidP="007C3204">
            <w:pPr>
              <w:rPr>
                <w:rFonts w:ascii="Calibri" w:hAnsi="Calibri" w:cs="Arial"/>
                <w:iCs/>
                <w:sz w:val="20"/>
              </w:rPr>
            </w:pPr>
            <w:r w:rsidRPr="007414BC">
              <w:rPr>
                <w:rFonts w:ascii="Calibri" w:hAnsi="Calibri" w:cs="Arial"/>
                <w:b/>
                <w:iCs/>
                <w:sz w:val="20"/>
              </w:rPr>
              <w:t>Location of strong</w:t>
            </w:r>
            <w:r w:rsidR="007C3204" w:rsidRPr="007414BC">
              <w:rPr>
                <w:rFonts w:ascii="Calibri" w:hAnsi="Calibri" w:cs="Arial"/>
                <w:b/>
                <w:iCs/>
                <w:sz w:val="20"/>
              </w:rPr>
              <w:t xml:space="preserve">est mobile </w:t>
            </w:r>
            <w:r w:rsidRPr="007414BC">
              <w:rPr>
                <w:rFonts w:ascii="Calibri" w:hAnsi="Calibri" w:cs="Arial"/>
                <w:b/>
                <w:iCs/>
                <w:sz w:val="20"/>
              </w:rPr>
              <w:t>si</w:t>
            </w:r>
            <w:r w:rsidR="007414BC">
              <w:rPr>
                <w:rFonts w:ascii="Calibri" w:hAnsi="Calibri" w:cs="Arial"/>
                <w:b/>
                <w:iCs/>
                <w:sz w:val="20"/>
              </w:rPr>
              <w:t>gnal</w:t>
            </w:r>
            <w:r w:rsidRPr="007414BC">
              <w:rPr>
                <w:rFonts w:ascii="Calibri" w:hAnsi="Calibri" w:cs="Arial"/>
                <w:b/>
                <w:iCs/>
                <w:sz w:val="20"/>
              </w:rPr>
              <w:t>:</w:t>
            </w:r>
            <w:r>
              <w:rPr>
                <w:rFonts w:ascii="Calibri" w:hAnsi="Calibri" w:cs="Arial"/>
                <w:iCs/>
                <w:sz w:val="20"/>
              </w:rPr>
              <w:t xml:space="preserve"> </w:t>
            </w:r>
            <w:r w:rsidR="00617AEF">
              <w:rPr>
                <w:rFonts w:ascii="Calibri" w:hAnsi="Calibri" w:cs="Arial"/>
                <w:iCs/>
                <w:sz w:val="20"/>
              </w:rPr>
              <w:t xml:space="preserve">Anywhere </w:t>
            </w:r>
            <w:r w:rsidR="00834A88">
              <w:rPr>
                <w:rFonts w:ascii="Calibri" w:hAnsi="Calibri" w:cs="Arial"/>
                <w:iCs/>
                <w:sz w:val="20"/>
              </w:rPr>
              <w:t>outside the building</w:t>
            </w:r>
            <w:r w:rsidR="006C45D4">
              <w:rPr>
                <w:rFonts w:ascii="Calibri" w:hAnsi="Calibri" w:cs="Arial"/>
                <w:iCs/>
                <w:sz w:val="20"/>
              </w:rPr>
              <w:t xml:space="preserve">  </w:t>
            </w:r>
          </w:p>
          <w:p w14:paraId="597D0C7D" w14:textId="77777777" w:rsidR="00AB5B45" w:rsidRPr="00AB5B45" w:rsidRDefault="00AB5B45" w:rsidP="007C3204">
            <w:pPr>
              <w:rPr>
                <w:rFonts w:ascii="Calibri" w:hAnsi="Calibri" w:cs="Arial"/>
                <w:iCs/>
                <w:sz w:val="10"/>
                <w:szCs w:val="14"/>
              </w:rPr>
            </w:pPr>
          </w:p>
          <w:p w14:paraId="3BE6F374" w14:textId="2D550B8D" w:rsidR="00430475" w:rsidRDefault="007C3204" w:rsidP="007C3204">
            <w:pPr>
              <w:rPr>
                <w:rFonts w:ascii="Calibri" w:hAnsi="Calibri" w:cs="Arial"/>
                <w:iCs/>
                <w:sz w:val="20"/>
              </w:rPr>
            </w:pPr>
            <w:r w:rsidRPr="007414BC">
              <w:rPr>
                <w:rFonts w:ascii="Calibri" w:hAnsi="Calibri" w:cs="Arial"/>
                <w:b/>
                <w:iCs/>
                <w:sz w:val="20"/>
              </w:rPr>
              <w:t>Which network?:</w:t>
            </w:r>
            <w:r>
              <w:rPr>
                <w:rFonts w:ascii="Calibri" w:hAnsi="Calibri" w:cs="Arial"/>
                <w:iCs/>
                <w:sz w:val="20"/>
              </w:rPr>
              <w:t xml:space="preserve"> </w:t>
            </w:r>
            <w:r w:rsidR="00617AEF">
              <w:rPr>
                <w:rFonts w:ascii="Calibri" w:hAnsi="Calibri" w:cs="Arial"/>
                <w:iCs/>
                <w:sz w:val="20"/>
              </w:rPr>
              <w:t>Vodaphone, Orange, O2</w:t>
            </w:r>
          </w:p>
          <w:p w14:paraId="32A8E888" w14:textId="77777777" w:rsidR="00AB5B45" w:rsidRPr="00AB5B45" w:rsidRDefault="00AB5B45" w:rsidP="007C3204">
            <w:pPr>
              <w:rPr>
                <w:rFonts w:ascii="Calibri" w:hAnsi="Calibri" w:cs="Arial"/>
                <w:iCs/>
                <w:sz w:val="10"/>
                <w:szCs w:val="14"/>
              </w:rPr>
            </w:pPr>
          </w:p>
          <w:p w14:paraId="572B16A2" w14:textId="77777777" w:rsidR="00350BDB" w:rsidRDefault="00B379E9" w:rsidP="00350BDB">
            <w:pPr>
              <w:rPr>
                <w:rFonts w:ascii="Calibri" w:hAnsi="Calibri" w:cs="Arial"/>
                <w:iCs/>
                <w:sz w:val="20"/>
              </w:rPr>
            </w:pPr>
            <w:r w:rsidRPr="007414BC">
              <w:rPr>
                <w:rFonts w:ascii="Calibri" w:hAnsi="Calibri" w:cs="Arial"/>
                <w:b/>
                <w:iCs/>
                <w:sz w:val="20"/>
              </w:rPr>
              <w:t>What are the a</w:t>
            </w:r>
            <w:r w:rsidR="00430475" w:rsidRPr="007414BC">
              <w:rPr>
                <w:rFonts w:ascii="Calibri" w:hAnsi="Calibri" w:cs="Arial"/>
                <w:b/>
                <w:iCs/>
                <w:sz w:val="20"/>
              </w:rPr>
              <w:t>lternative means of communication if necessary</w:t>
            </w:r>
            <w:r w:rsidRPr="007414BC">
              <w:rPr>
                <w:rFonts w:ascii="Calibri" w:hAnsi="Calibri" w:cs="Arial"/>
                <w:b/>
                <w:iCs/>
                <w:sz w:val="20"/>
              </w:rPr>
              <w:t>?</w:t>
            </w:r>
            <w:r w:rsidR="00430475" w:rsidRPr="007414BC">
              <w:rPr>
                <w:rFonts w:ascii="Calibri" w:hAnsi="Calibri" w:cs="Arial"/>
                <w:b/>
                <w:iCs/>
                <w:sz w:val="20"/>
              </w:rPr>
              <w:t>:</w:t>
            </w:r>
            <w:r w:rsidR="00430475">
              <w:rPr>
                <w:rFonts w:ascii="Calibri" w:hAnsi="Calibri" w:cs="Arial"/>
                <w:iCs/>
                <w:sz w:val="20"/>
              </w:rPr>
              <w:t xml:space="preserve"> </w:t>
            </w:r>
            <w:r w:rsidR="00617AEF">
              <w:rPr>
                <w:rFonts w:ascii="Calibri" w:hAnsi="Calibri" w:cs="Arial"/>
                <w:iCs/>
                <w:sz w:val="20"/>
              </w:rPr>
              <w:t>Life Boat Station</w:t>
            </w:r>
            <w:r w:rsidR="00D1087D">
              <w:rPr>
                <w:rFonts w:ascii="Calibri" w:hAnsi="Calibri" w:cs="Arial"/>
                <w:iCs/>
                <w:sz w:val="20"/>
              </w:rPr>
              <w:t xml:space="preserve"> (only between Easter and October, 11am to 3pm)</w:t>
            </w:r>
          </w:p>
          <w:p w14:paraId="343AD730" w14:textId="50653EE7" w:rsidR="00350BDB" w:rsidRPr="00350BDB" w:rsidRDefault="00350BDB" w:rsidP="00350BDB">
            <w:pPr>
              <w:rPr>
                <w:rFonts w:ascii="Calibri" w:hAnsi="Calibri" w:cs="Arial"/>
                <w:iCs/>
                <w:sz w:val="10"/>
                <w:szCs w:val="14"/>
              </w:rPr>
            </w:pPr>
          </w:p>
        </w:tc>
      </w:tr>
      <w:tr w:rsidR="00430475" w:rsidRPr="00075D24" w14:paraId="36C7736F" w14:textId="77777777" w:rsidTr="007C3204">
        <w:trPr>
          <w:cantSplit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C1F393" w14:textId="77777777" w:rsidR="00430475" w:rsidRDefault="00430475" w:rsidP="007C320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Emergency Access locations/terrain etc.</w:t>
            </w:r>
          </w:p>
          <w:p w14:paraId="25AA264C" w14:textId="77777777" w:rsidR="00126527" w:rsidRDefault="00126527" w:rsidP="007C3204">
            <w:pPr>
              <w:rPr>
                <w:rFonts w:ascii="Calibri" w:hAnsi="Calibri" w:cs="Arial"/>
                <w:sz w:val="20"/>
              </w:rPr>
            </w:pPr>
          </w:p>
          <w:p w14:paraId="0B8BE790" w14:textId="77777777" w:rsidR="00126527" w:rsidRPr="00126527" w:rsidRDefault="00B85B2D" w:rsidP="007C3204">
            <w:pPr>
              <w:rPr>
                <w:rFonts w:ascii="Calibri" w:hAnsi="Calibri" w:cs="Arial"/>
                <w:sz w:val="20"/>
                <w:szCs w:val="20"/>
              </w:rPr>
            </w:pPr>
            <w:hyperlink r:id="rId9" w:history="1">
              <w:r w:rsidR="00126527" w:rsidRPr="00126527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http://gridreferencefinder.com</w:t>
              </w:r>
            </w:hyperlink>
          </w:p>
        </w:tc>
        <w:tc>
          <w:tcPr>
            <w:tcW w:w="12921" w:type="dxa"/>
            <w:tcBorders>
              <w:right w:val="single" w:sz="4" w:space="0" w:color="auto"/>
            </w:tcBorders>
          </w:tcPr>
          <w:p w14:paraId="7DB7C9BF" w14:textId="51A4055F" w:rsidR="00AB5B45" w:rsidRDefault="00C67AE4" w:rsidP="00C67AE4">
            <w:pPr>
              <w:rPr>
                <w:rFonts w:ascii="Calibri" w:hAnsi="Calibri" w:cs="Calibri"/>
                <w:sz w:val="20"/>
                <w:szCs w:val="20"/>
              </w:rPr>
            </w:pPr>
            <w:r w:rsidRPr="007414BC">
              <w:rPr>
                <w:rFonts w:ascii="Calibri" w:hAnsi="Calibri" w:cs="Calibri"/>
                <w:b/>
                <w:sz w:val="20"/>
                <w:szCs w:val="20"/>
              </w:rPr>
              <w:t>Nearest postcode: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17AEF">
              <w:rPr>
                <w:rFonts w:ascii="Calibri" w:hAnsi="Calibri" w:cs="Calibri"/>
                <w:sz w:val="20"/>
                <w:szCs w:val="20"/>
              </w:rPr>
              <w:t>YO15 1AE</w:t>
            </w:r>
            <w:r w:rsidR="00A1231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1C6EECAC" w14:textId="77777777" w:rsidR="00AB5B45" w:rsidRPr="00AB5B45" w:rsidRDefault="00AB5B45" w:rsidP="00C67AE4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3F4A4F8A" w14:textId="667A502F" w:rsidR="00C67AE4" w:rsidRDefault="00A1231F" w:rsidP="00C67AE4">
            <w:pPr>
              <w:rPr>
                <w:rFonts w:ascii="Calibri" w:hAnsi="Calibri" w:cs="Calibri"/>
                <w:sz w:val="20"/>
                <w:szCs w:val="20"/>
              </w:rPr>
            </w:pPr>
            <w:r w:rsidRPr="00A1231F">
              <w:rPr>
                <w:rFonts w:ascii="Calibri" w:hAnsi="Calibri" w:cs="Calibri"/>
                <w:b/>
                <w:bCs/>
                <w:sz w:val="20"/>
                <w:szCs w:val="20"/>
              </w:rPr>
              <w:t>What 3 Words: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0" w:history="1">
              <w:r w:rsidRPr="002D30E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https://w3w.co/cloth.downturn.degrading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D6302C6" w14:textId="77777777" w:rsidR="00AB5B45" w:rsidRPr="00AB5B45" w:rsidRDefault="00AB5B45" w:rsidP="00C67AE4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6F31F2D5" w14:textId="5A6E4EC1" w:rsidR="00834A88" w:rsidRDefault="009D2FC4" w:rsidP="00C67AE4">
            <w:pPr>
              <w:rPr>
                <w:rFonts w:ascii="Calibri" w:hAnsi="Calibri" w:cs="Calibri"/>
                <w:sz w:val="20"/>
                <w:szCs w:val="20"/>
              </w:rPr>
            </w:pPr>
            <w:r w:rsidRPr="007414BC">
              <w:rPr>
                <w:rFonts w:ascii="Calibri" w:hAnsi="Calibri" w:cs="Calibri"/>
                <w:b/>
                <w:sz w:val="20"/>
                <w:szCs w:val="20"/>
              </w:rPr>
              <w:t>Road access points (</w:t>
            </w:r>
            <w:r w:rsidR="00C67AE4" w:rsidRPr="007414BC">
              <w:rPr>
                <w:rFonts w:ascii="Calibri" w:hAnsi="Calibri" w:cs="Calibri"/>
                <w:b/>
                <w:sz w:val="20"/>
                <w:szCs w:val="20"/>
              </w:rPr>
              <w:t xml:space="preserve">OS Grid </w:t>
            </w:r>
            <w:r w:rsidRPr="007414BC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C67AE4" w:rsidRPr="007414BC">
              <w:rPr>
                <w:rFonts w:ascii="Calibri" w:hAnsi="Calibri" w:cs="Calibri"/>
                <w:b/>
                <w:sz w:val="20"/>
                <w:szCs w:val="20"/>
              </w:rPr>
              <w:t>ef</w:t>
            </w:r>
            <w:r w:rsidRPr="007414BC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C67AE4" w:rsidRPr="007414B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414BC">
              <w:rPr>
                <w:rFonts w:ascii="Calibri" w:hAnsi="Calibri" w:cs="Calibri"/>
                <w:b/>
                <w:sz w:val="20"/>
                <w:szCs w:val="20"/>
              </w:rPr>
              <w:t xml:space="preserve">and detailed description </w:t>
            </w:r>
            <w:r w:rsidR="00C67AE4" w:rsidRPr="007414BC">
              <w:rPr>
                <w:rFonts w:ascii="Calibri" w:hAnsi="Calibri" w:cs="Calibri"/>
                <w:b/>
                <w:sz w:val="20"/>
                <w:szCs w:val="20"/>
              </w:rPr>
              <w:t>for each access point</w:t>
            </w:r>
            <w:r w:rsidRPr="007414BC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67AE4" w:rsidRPr="00B379E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4A88" w:rsidRPr="003B3535">
              <w:rPr>
                <w:rFonts w:ascii="Calibri" w:hAnsi="Calibri" w:cs="Calibri"/>
                <w:sz w:val="20"/>
                <w:szCs w:val="20"/>
              </w:rPr>
              <w:t>TA 23027 69522</w:t>
            </w:r>
            <w:r w:rsidR="00834A88">
              <w:rPr>
                <w:rFonts w:ascii="Calibri" w:hAnsi="Calibri" w:cs="Calibri"/>
                <w:sz w:val="20"/>
                <w:szCs w:val="20"/>
              </w:rPr>
              <w:t xml:space="preserve"> – South Landing Car Park</w:t>
            </w:r>
          </w:p>
          <w:p w14:paraId="54D02072" w14:textId="77777777" w:rsidR="00AB5B45" w:rsidRPr="00AB5B45" w:rsidRDefault="00AB5B45" w:rsidP="00C67AE4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60B90C90" w14:textId="4F79A98D" w:rsidR="00834A88" w:rsidRDefault="009D2FC4" w:rsidP="00C67AE4">
            <w:pPr>
              <w:rPr>
                <w:rFonts w:ascii="Calibri" w:hAnsi="Calibri" w:cs="Calibri"/>
                <w:sz w:val="20"/>
                <w:szCs w:val="20"/>
              </w:rPr>
            </w:pPr>
            <w:r w:rsidRPr="007414BC">
              <w:rPr>
                <w:rFonts w:ascii="Calibri" w:hAnsi="Calibri" w:cs="Calibri"/>
                <w:b/>
                <w:sz w:val="20"/>
                <w:szCs w:val="20"/>
              </w:rPr>
              <w:t>4 x 4 vehicle access points (OS Grid refs and detailed description for each access point):</w:t>
            </w:r>
            <w:r w:rsidR="00617A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4A88" w:rsidRPr="003B3535">
              <w:rPr>
                <w:rFonts w:ascii="Calibri" w:hAnsi="Calibri" w:cs="Calibri"/>
                <w:sz w:val="20"/>
                <w:szCs w:val="20"/>
              </w:rPr>
              <w:t>TA 23027 69522</w:t>
            </w:r>
            <w:r w:rsidR="00834A88">
              <w:rPr>
                <w:rFonts w:ascii="Calibri" w:hAnsi="Calibri" w:cs="Calibri"/>
                <w:sz w:val="20"/>
                <w:szCs w:val="20"/>
              </w:rPr>
              <w:t xml:space="preserve"> – South Landing Car Park </w:t>
            </w:r>
          </w:p>
          <w:p w14:paraId="096A74E5" w14:textId="77777777" w:rsidR="00AB5B45" w:rsidRPr="00AB5B45" w:rsidRDefault="00AB5B45" w:rsidP="00C67AE4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7FA4FEE0" w14:textId="77777777" w:rsidR="00430475" w:rsidRDefault="009D2FC4" w:rsidP="00AB5B45">
            <w:pPr>
              <w:rPr>
                <w:rFonts w:ascii="Calibri" w:hAnsi="Calibri" w:cs="Calibri"/>
                <w:sz w:val="20"/>
                <w:szCs w:val="20"/>
              </w:rPr>
            </w:pPr>
            <w:r w:rsidRPr="007414BC">
              <w:rPr>
                <w:rFonts w:ascii="Calibri" w:hAnsi="Calibri" w:cs="Calibri"/>
                <w:b/>
                <w:sz w:val="20"/>
                <w:szCs w:val="20"/>
              </w:rPr>
              <w:t>Helicopter landing site/s (OS grid ref/s and detailed description of location &amp; terrain)</w:t>
            </w:r>
            <w:r w:rsidR="00C67AE4" w:rsidRPr="007414BC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C67AE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4A88" w:rsidRPr="003B3535">
              <w:rPr>
                <w:rFonts w:ascii="Calibri" w:hAnsi="Calibri" w:cs="Calibri"/>
                <w:sz w:val="20"/>
                <w:szCs w:val="20"/>
              </w:rPr>
              <w:t>TA 23027 69522</w:t>
            </w:r>
            <w:r w:rsidR="00834A88">
              <w:rPr>
                <w:rFonts w:ascii="Calibri" w:hAnsi="Calibri" w:cs="Calibri"/>
                <w:sz w:val="20"/>
                <w:szCs w:val="20"/>
              </w:rPr>
              <w:t xml:space="preserve"> – South Landing Car Park</w:t>
            </w:r>
          </w:p>
          <w:p w14:paraId="1285EC50" w14:textId="3C721539" w:rsidR="00350BDB" w:rsidRPr="00350BDB" w:rsidRDefault="00350BDB" w:rsidP="00AB5B4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124429" w:rsidRPr="00075D24" w14:paraId="58670C9D" w14:textId="77777777" w:rsidTr="001615E6">
        <w:trPr>
          <w:cantSplit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CA42FE9" w14:textId="77777777" w:rsidR="00124429" w:rsidRDefault="00124429" w:rsidP="001615E6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iCs/>
                <w:sz w:val="20"/>
              </w:rPr>
              <w:t>Nearest A&amp;E details</w:t>
            </w:r>
          </w:p>
        </w:tc>
        <w:tc>
          <w:tcPr>
            <w:tcW w:w="12921" w:type="dxa"/>
            <w:tcBorders>
              <w:right w:val="single" w:sz="4" w:space="0" w:color="auto"/>
            </w:tcBorders>
          </w:tcPr>
          <w:p w14:paraId="61CEB52A" w14:textId="77777777" w:rsidR="00124429" w:rsidRDefault="00124429" w:rsidP="001615E6">
            <w:pPr>
              <w:rPr>
                <w:rFonts w:ascii="Calibri" w:hAnsi="Calibri" w:cs="Arial"/>
                <w:iCs/>
                <w:noProof w:val="0"/>
                <w:sz w:val="20"/>
              </w:rPr>
            </w:pPr>
            <w:r w:rsidRPr="007414BC">
              <w:rPr>
                <w:rFonts w:ascii="Calibri" w:hAnsi="Calibri" w:cs="Arial"/>
                <w:b/>
                <w:iCs/>
                <w:sz w:val="20"/>
              </w:rPr>
              <w:t>Hospital:</w:t>
            </w:r>
            <w:r>
              <w:rPr>
                <w:rFonts w:ascii="Calibri" w:hAnsi="Calibri" w:cs="Arial"/>
                <w:iCs/>
                <w:sz w:val="20"/>
              </w:rPr>
              <w:t xml:space="preserve"> </w:t>
            </w:r>
            <w:r w:rsidR="00617AEF">
              <w:rPr>
                <w:rFonts w:ascii="Calibri" w:hAnsi="Calibri" w:cs="Arial"/>
                <w:iCs/>
                <w:sz w:val="20"/>
              </w:rPr>
              <w:t>Scarborough</w:t>
            </w:r>
            <w:r>
              <w:rPr>
                <w:rFonts w:ascii="Calibri" w:hAnsi="Calibri" w:cs="Arial"/>
                <w:iCs/>
                <w:noProof w:val="0"/>
                <w:sz w:val="20"/>
              </w:rPr>
              <w:t xml:space="preserve"> </w:t>
            </w:r>
          </w:p>
          <w:p w14:paraId="5208FCF3" w14:textId="77777777" w:rsidR="00124429" w:rsidRPr="00077E54" w:rsidRDefault="00124429" w:rsidP="001615E6">
            <w:pPr>
              <w:rPr>
                <w:rFonts w:ascii="Calibri" w:hAnsi="Calibri" w:cs="Arial"/>
                <w:iCs/>
                <w:sz w:val="10"/>
                <w:szCs w:val="10"/>
              </w:rPr>
            </w:pPr>
          </w:p>
          <w:p w14:paraId="3B6CCFA7" w14:textId="6F8D540A" w:rsidR="00124429" w:rsidRDefault="00124429" w:rsidP="00AB5B45">
            <w:pPr>
              <w:rPr>
                <w:rFonts w:ascii="Calibri" w:hAnsi="Calibri" w:cs="Arial"/>
                <w:iCs/>
                <w:sz w:val="20"/>
              </w:rPr>
            </w:pPr>
            <w:r w:rsidRPr="007414BC">
              <w:rPr>
                <w:rFonts w:ascii="Calibri" w:hAnsi="Calibri" w:cs="Arial"/>
                <w:b/>
                <w:iCs/>
                <w:sz w:val="20"/>
              </w:rPr>
              <w:t>Address (inc Postcode):</w:t>
            </w:r>
            <w:r>
              <w:rPr>
                <w:rFonts w:ascii="Calibri" w:hAnsi="Calibri" w:cs="Arial"/>
                <w:iCs/>
                <w:sz w:val="20"/>
              </w:rPr>
              <w:t xml:space="preserve"> </w:t>
            </w:r>
            <w:r w:rsidR="00617AEF" w:rsidRPr="006153A2">
              <w:rPr>
                <w:rFonts w:ascii="Calibri" w:hAnsi="Calibri" w:cs="Calibri"/>
                <w:color w:val="222222"/>
                <w:sz w:val="20"/>
                <w:szCs w:val="20"/>
              </w:rPr>
              <w:t>Woodlands Drive, Scarborough, North Yorkshire</w:t>
            </w:r>
            <w:r w:rsidR="0033285B">
              <w:rPr>
                <w:rFonts w:ascii="Calibri" w:hAnsi="Calibri" w:cs="Calibri"/>
                <w:color w:val="222222"/>
                <w:sz w:val="20"/>
                <w:szCs w:val="20"/>
              </w:rPr>
              <w:t>,</w:t>
            </w:r>
            <w:r w:rsidR="00617AEF" w:rsidRPr="006153A2"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YO12 6QL</w:t>
            </w:r>
          </w:p>
        </w:tc>
      </w:tr>
    </w:tbl>
    <w:p w14:paraId="045BBFCD" w14:textId="77777777" w:rsidR="00197ED0" w:rsidRDefault="00197ED0" w:rsidP="00244FFC">
      <w:pPr>
        <w:rPr>
          <w:rFonts w:ascii="Calibri" w:hAnsi="Calibri"/>
          <w:b/>
          <w:sz w:val="20"/>
          <w:szCs w:val="20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2921"/>
      </w:tblGrid>
      <w:tr w:rsidR="00124429" w:rsidRPr="00075D24" w14:paraId="02C7C026" w14:textId="77777777" w:rsidTr="001615E6">
        <w:trPr>
          <w:cantSplit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ED9CA01" w14:textId="77777777" w:rsidR="00124429" w:rsidRDefault="00124429" w:rsidP="001615E6">
            <w:pPr>
              <w:rPr>
                <w:rFonts w:ascii="Calibri" w:hAnsi="Calibri" w:cs="Arial"/>
                <w:iCs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 xml:space="preserve">First aid </w:t>
            </w:r>
          </w:p>
        </w:tc>
        <w:tc>
          <w:tcPr>
            <w:tcW w:w="12921" w:type="dxa"/>
            <w:tcBorders>
              <w:right w:val="single" w:sz="4" w:space="0" w:color="auto"/>
            </w:tcBorders>
          </w:tcPr>
          <w:p w14:paraId="44C723E2" w14:textId="18E5AA47" w:rsidR="00124429" w:rsidRDefault="00124429" w:rsidP="001615E6">
            <w:pPr>
              <w:rPr>
                <w:rFonts w:ascii="Calibri" w:hAnsi="Calibri" w:cs="Arial"/>
                <w:iCs/>
                <w:sz w:val="20"/>
              </w:rPr>
            </w:pPr>
            <w:r w:rsidRPr="007414BC">
              <w:rPr>
                <w:rFonts w:ascii="Calibri" w:hAnsi="Calibri" w:cs="Arial"/>
                <w:b/>
                <w:iCs/>
                <w:sz w:val="20"/>
              </w:rPr>
              <w:t>Name of first aider/s or location of notices (for permenantly manned sites):</w:t>
            </w:r>
            <w:r>
              <w:rPr>
                <w:rFonts w:ascii="Calibri" w:hAnsi="Calibri" w:cs="Arial"/>
                <w:iCs/>
                <w:sz w:val="20"/>
              </w:rPr>
              <w:t xml:space="preserve"> </w:t>
            </w:r>
            <w:r w:rsidR="00CA6FD4">
              <w:rPr>
                <w:rFonts w:ascii="Calibri" w:hAnsi="Calibri" w:cs="Arial"/>
                <w:iCs/>
                <w:sz w:val="20"/>
              </w:rPr>
              <w:t>An</w:t>
            </w:r>
            <w:r w:rsidR="00E47316">
              <w:rPr>
                <w:rFonts w:ascii="Calibri" w:hAnsi="Calibri" w:cs="Arial"/>
                <w:iCs/>
                <w:sz w:val="20"/>
              </w:rPr>
              <w:t>a Cowie</w:t>
            </w:r>
            <w:r w:rsidR="00AB5B45">
              <w:rPr>
                <w:rFonts w:ascii="Calibri" w:hAnsi="Calibri" w:cs="Arial"/>
                <w:iCs/>
                <w:sz w:val="20"/>
              </w:rPr>
              <w:t xml:space="preserve"> and </w:t>
            </w:r>
            <w:r w:rsidR="00E47316">
              <w:rPr>
                <w:rFonts w:ascii="Calibri" w:hAnsi="Calibri" w:cs="Arial"/>
                <w:iCs/>
                <w:sz w:val="20"/>
              </w:rPr>
              <w:t xml:space="preserve">Sophie </w:t>
            </w:r>
            <w:r w:rsidR="00AB5B45">
              <w:rPr>
                <w:rFonts w:ascii="Calibri" w:hAnsi="Calibri" w:cs="Arial"/>
                <w:iCs/>
                <w:sz w:val="20"/>
              </w:rPr>
              <w:t>Atkinson</w:t>
            </w:r>
            <w:r w:rsidR="00CA6FD4">
              <w:rPr>
                <w:rFonts w:ascii="Calibri" w:hAnsi="Calibri" w:cs="Arial"/>
                <w:iCs/>
                <w:sz w:val="20"/>
              </w:rPr>
              <w:t xml:space="preserve">. </w:t>
            </w:r>
            <w:r w:rsidR="00AB5B45">
              <w:rPr>
                <w:rFonts w:ascii="Calibri" w:hAnsi="Calibri" w:cs="Arial"/>
                <w:iCs/>
                <w:sz w:val="20"/>
              </w:rPr>
              <w:t xml:space="preserve">First aid </w:t>
            </w:r>
            <w:r w:rsidR="00CA6FD4">
              <w:rPr>
                <w:rFonts w:ascii="Calibri" w:hAnsi="Calibri" w:cs="Arial"/>
                <w:iCs/>
                <w:sz w:val="20"/>
              </w:rPr>
              <w:t>notices</w:t>
            </w:r>
            <w:r w:rsidR="00AB5B45">
              <w:rPr>
                <w:rFonts w:ascii="Calibri" w:hAnsi="Calibri" w:cs="Arial"/>
                <w:iCs/>
                <w:sz w:val="20"/>
              </w:rPr>
              <w:t xml:space="preserve"> are</w:t>
            </w:r>
            <w:r w:rsidR="00CA6FD4">
              <w:rPr>
                <w:rFonts w:ascii="Calibri" w:hAnsi="Calibri" w:cs="Arial"/>
                <w:iCs/>
                <w:sz w:val="20"/>
              </w:rPr>
              <w:t xml:space="preserve"> located in </w:t>
            </w:r>
            <w:r w:rsidR="00AB5B45">
              <w:rPr>
                <w:rFonts w:ascii="Calibri" w:hAnsi="Calibri" w:cs="Arial"/>
                <w:iCs/>
                <w:sz w:val="20"/>
              </w:rPr>
              <w:t xml:space="preserve">the office and Discovery Room. </w:t>
            </w:r>
          </w:p>
          <w:p w14:paraId="2F1EBD9C" w14:textId="77777777" w:rsidR="00AB5B45" w:rsidRPr="00AB5B45" w:rsidRDefault="00AB5B45" w:rsidP="001615E6">
            <w:pPr>
              <w:rPr>
                <w:rFonts w:ascii="Calibri" w:hAnsi="Calibri" w:cs="Arial"/>
                <w:iCs/>
                <w:sz w:val="10"/>
                <w:szCs w:val="14"/>
              </w:rPr>
            </w:pPr>
          </w:p>
          <w:p w14:paraId="26B870F7" w14:textId="1A1E6041" w:rsidR="00124429" w:rsidRDefault="00124429" w:rsidP="001615E6">
            <w:pPr>
              <w:rPr>
                <w:rFonts w:ascii="Calibri" w:hAnsi="Calibri" w:cs="Arial"/>
                <w:iCs/>
                <w:sz w:val="20"/>
              </w:rPr>
            </w:pPr>
            <w:r w:rsidRPr="007414BC">
              <w:rPr>
                <w:rFonts w:ascii="Calibri" w:hAnsi="Calibri" w:cs="Arial"/>
                <w:b/>
                <w:iCs/>
                <w:sz w:val="20"/>
              </w:rPr>
              <w:t>Fixed first aid kit location/s, notices to this effect and kit type/contents required:</w:t>
            </w:r>
            <w:r>
              <w:rPr>
                <w:rFonts w:ascii="Calibri" w:hAnsi="Calibri" w:cs="Arial"/>
                <w:iCs/>
                <w:sz w:val="20"/>
              </w:rPr>
              <w:t xml:space="preserve"> </w:t>
            </w:r>
            <w:r w:rsidR="00834A88">
              <w:rPr>
                <w:rFonts w:ascii="Calibri" w:hAnsi="Calibri" w:cs="Arial"/>
                <w:iCs/>
                <w:sz w:val="20"/>
              </w:rPr>
              <w:t>F</w:t>
            </w:r>
            <w:r w:rsidR="00617AEF">
              <w:rPr>
                <w:rFonts w:ascii="Calibri" w:hAnsi="Calibri" w:cs="Arial"/>
                <w:iCs/>
                <w:sz w:val="20"/>
              </w:rPr>
              <w:t xml:space="preserve">ixed </w:t>
            </w:r>
            <w:r w:rsidR="00AB5B45">
              <w:rPr>
                <w:rFonts w:ascii="Calibri" w:hAnsi="Calibri" w:cs="Arial"/>
                <w:iCs/>
                <w:sz w:val="20"/>
              </w:rPr>
              <w:t>first a</w:t>
            </w:r>
            <w:r w:rsidR="00617AEF">
              <w:rPr>
                <w:rFonts w:ascii="Calibri" w:hAnsi="Calibri" w:cs="Arial"/>
                <w:iCs/>
                <w:sz w:val="20"/>
              </w:rPr>
              <w:t xml:space="preserve">id </w:t>
            </w:r>
            <w:r w:rsidR="00AB5B45">
              <w:rPr>
                <w:rFonts w:ascii="Calibri" w:hAnsi="Calibri" w:cs="Arial"/>
                <w:iCs/>
                <w:sz w:val="20"/>
              </w:rPr>
              <w:t>k</w:t>
            </w:r>
            <w:r w:rsidR="00617AEF">
              <w:rPr>
                <w:rFonts w:ascii="Calibri" w:hAnsi="Calibri" w:cs="Arial"/>
                <w:iCs/>
                <w:sz w:val="20"/>
              </w:rPr>
              <w:t>it</w:t>
            </w:r>
            <w:r w:rsidR="00AB5B45">
              <w:rPr>
                <w:rFonts w:ascii="Calibri" w:hAnsi="Calibri" w:cs="Arial"/>
                <w:iCs/>
                <w:sz w:val="20"/>
              </w:rPr>
              <w:t xml:space="preserve">s are present in the corner of the office </w:t>
            </w:r>
            <w:r w:rsidR="00D1087D">
              <w:rPr>
                <w:rFonts w:ascii="Calibri" w:hAnsi="Calibri" w:cs="Arial"/>
                <w:iCs/>
                <w:sz w:val="20"/>
              </w:rPr>
              <w:t>and in Discovery Room</w:t>
            </w:r>
            <w:r w:rsidR="00CC08C9">
              <w:rPr>
                <w:rFonts w:ascii="Calibri" w:hAnsi="Calibri" w:cs="Arial"/>
                <w:iCs/>
                <w:sz w:val="20"/>
              </w:rPr>
              <w:t xml:space="preserve"> near</w:t>
            </w:r>
            <w:r w:rsidR="00AB5B45">
              <w:rPr>
                <w:rFonts w:ascii="Calibri" w:hAnsi="Calibri" w:cs="Arial"/>
                <w:iCs/>
                <w:sz w:val="20"/>
              </w:rPr>
              <w:t xml:space="preserve"> external entrance</w:t>
            </w:r>
            <w:r w:rsidR="00CC08C9">
              <w:rPr>
                <w:rFonts w:ascii="Calibri" w:hAnsi="Calibri" w:cs="Arial"/>
                <w:iCs/>
                <w:sz w:val="20"/>
              </w:rPr>
              <w:t xml:space="preserve">. </w:t>
            </w:r>
          </w:p>
          <w:p w14:paraId="0CD281BC" w14:textId="77777777" w:rsidR="00124429" w:rsidRPr="00350BDB" w:rsidRDefault="00124429" w:rsidP="001615E6">
            <w:pPr>
              <w:rPr>
                <w:rFonts w:ascii="Calibri" w:hAnsi="Calibri" w:cs="Arial"/>
                <w:iCs/>
                <w:sz w:val="10"/>
                <w:szCs w:val="14"/>
              </w:rPr>
            </w:pPr>
          </w:p>
        </w:tc>
      </w:tr>
      <w:tr w:rsidR="00124429" w:rsidRPr="00075D24" w14:paraId="7BD16A3F" w14:textId="77777777" w:rsidTr="001615E6">
        <w:trPr>
          <w:cantSplit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42323C8" w14:textId="77777777" w:rsidR="00124429" w:rsidRDefault="00124429" w:rsidP="001615E6">
            <w:pPr>
              <w:rPr>
                <w:rFonts w:ascii="Calibri" w:hAnsi="Calibri" w:cs="Arial"/>
                <w:iCs/>
                <w:sz w:val="20"/>
              </w:rPr>
            </w:pPr>
            <w:r>
              <w:rPr>
                <w:rFonts w:ascii="Calibri" w:hAnsi="Calibri" w:cs="Arial"/>
                <w:iCs/>
                <w:sz w:val="20"/>
              </w:rPr>
              <w:t xml:space="preserve">Accident reporting </w:t>
            </w:r>
          </w:p>
        </w:tc>
        <w:tc>
          <w:tcPr>
            <w:tcW w:w="12921" w:type="dxa"/>
            <w:tcBorders>
              <w:right w:val="single" w:sz="4" w:space="0" w:color="auto"/>
            </w:tcBorders>
          </w:tcPr>
          <w:p w14:paraId="13208F6C" w14:textId="169B3A42" w:rsidR="00124429" w:rsidRDefault="00124429" w:rsidP="001615E6">
            <w:pPr>
              <w:rPr>
                <w:rFonts w:ascii="Calibri" w:hAnsi="Calibri" w:cs="Arial"/>
                <w:iCs/>
                <w:sz w:val="20"/>
              </w:rPr>
            </w:pPr>
            <w:r w:rsidRPr="007414BC">
              <w:rPr>
                <w:rFonts w:ascii="Calibri" w:hAnsi="Calibri" w:cs="Arial"/>
                <w:b/>
                <w:iCs/>
                <w:sz w:val="20"/>
              </w:rPr>
              <w:t>Location of accident book/s &amp; Incident Report Forms:</w:t>
            </w:r>
            <w:r>
              <w:rPr>
                <w:rFonts w:ascii="Calibri" w:hAnsi="Calibri" w:cs="Arial"/>
                <w:iCs/>
                <w:sz w:val="20"/>
              </w:rPr>
              <w:t xml:space="preserve"> </w:t>
            </w:r>
            <w:r w:rsidR="00834A88">
              <w:rPr>
                <w:rFonts w:ascii="Calibri" w:hAnsi="Calibri" w:cs="Arial"/>
                <w:iCs/>
                <w:sz w:val="20"/>
              </w:rPr>
              <w:t>I</w:t>
            </w:r>
            <w:r w:rsidR="00617AEF">
              <w:rPr>
                <w:rFonts w:ascii="Calibri" w:hAnsi="Calibri" w:cs="Arial"/>
                <w:iCs/>
                <w:sz w:val="20"/>
              </w:rPr>
              <w:t>nside Living Seas Centre</w:t>
            </w:r>
            <w:r w:rsidR="00834A88">
              <w:rPr>
                <w:rFonts w:ascii="Calibri" w:hAnsi="Calibri" w:cs="Arial"/>
                <w:iCs/>
                <w:sz w:val="20"/>
              </w:rPr>
              <w:t xml:space="preserve">, </w:t>
            </w:r>
            <w:r w:rsidR="00AB5B45">
              <w:rPr>
                <w:rFonts w:ascii="Calibri" w:hAnsi="Calibri" w:cs="Arial"/>
                <w:iCs/>
                <w:sz w:val="20"/>
              </w:rPr>
              <w:t xml:space="preserve">in office next to the fixed first aid kit. </w:t>
            </w:r>
            <w:r w:rsidR="00834A88">
              <w:rPr>
                <w:rFonts w:ascii="Calibri" w:hAnsi="Calibri" w:cs="Arial"/>
                <w:iCs/>
                <w:sz w:val="20"/>
              </w:rPr>
              <w:t xml:space="preserve"> </w:t>
            </w:r>
          </w:p>
          <w:p w14:paraId="632ACB98" w14:textId="77777777" w:rsidR="00124429" w:rsidRDefault="00124429" w:rsidP="001615E6">
            <w:pPr>
              <w:rPr>
                <w:rFonts w:ascii="Calibri" w:hAnsi="Calibri" w:cs="Arial"/>
                <w:iCs/>
                <w:sz w:val="20"/>
              </w:rPr>
            </w:pPr>
          </w:p>
        </w:tc>
      </w:tr>
    </w:tbl>
    <w:p w14:paraId="753D2F35" w14:textId="77777777" w:rsidR="00197ED0" w:rsidRDefault="00197ED0" w:rsidP="00244FFC">
      <w:pPr>
        <w:rPr>
          <w:rFonts w:ascii="Calibri" w:hAnsi="Calibri"/>
          <w:b/>
          <w:sz w:val="20"/>
          <w:szCs w:val="20"/>
        </w:rPr>
      </w:pPr>
    </w:p>
    <w:p w14:paraId="474901E9" w14:textId="77777777" w:rsidR="00244FFC" w:rsidRPr="00075D24" w:rsidRDefault="00244FFC" w:rsidP="00244FFC">
      <w:pPr>
        <w:rPr>
          <w:rFonts w:ascii="Calibri" w:hAnsi="Calibri"/>
          <w:b/>
          <w:sz w:val="20"/>
          <w:szCs w:val="20"/>
        </w:rPr>
      </w:pPr>
      <w:r w:rsidRPr="00075D24">
        <w:rPr>
          <w:rFonts w:ascii="Calibri" w:hAnsi="Calibri"/>
          <w:b/>
          <w:sz w:val="20"/>
          <w:szCs w:val="20"/>
        </w:rPr>
        <w:t xml:space="preserve">PART </w:t>
      </w:r>
      <w:r w:rsidR="00430475">
        <w:rPr>
          <w:rFonts w:ascii="Calibri" w:hAnsi="Calibri"/>
          <w:b/>
          <w:sz w:val="20"/>
          <w:szCs w:val="20"/>
        </w:rPr>
        <w:t>C</w:t>
      </w:r>
      <w:r w:rsidRPr="00075D24">
        <w:rPr>
          <w:rFonts w:ascii="Calibri" w:hAnsi="Calibri"/>
          <w:b/>
          <w:sz w:val="20"/>
          <w:szCs w:val="20"/>
        </w:rPr>
        <w:t xml:space="preserve">: </w:t>
      </w:r>
      <w:r>
        <w:rPr>
          <w:rFonts w:ascii="Calibri" w:hAnsi="Calibri"/>
          <w:b/>
          <w:sz w:val="20"/>
          <w:szCs w:val="20"/>
        </w:rPr>
        <w:t>Assessing the Risks</w:t>
      </w:r>
      <w:r w:rsidR="009D2FC4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2014"/>
        <w:gridCol w:w="2806"/>
        <w:gridCol w:w="3827"/>
        <w:gridCol w:w="3794"/>
      </w:tblGrid>
      <w:tr w:rsidR="00AE33EA" w:rsidRPr="00AE33EA" w14:paraId="2D673D54" w14:textId="77777777" w:rsidTr="009666A1">
        <w:tc>
          <w:tcPr>
            <w:tcW w:w="15242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6DB12A6" w14:textId="77777777" w:rsidR="00AE33EA" w:rsidRPr="00AE33EA" w:rsidRDefault="009D2FC4" w:rsidP="009D2F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AE33EA" w:rsidRPr="00AE33EA">
              <w:rPr>
                <w:rFonts w:ascii="Calibri" w:hAnsi="Calibri" w:cs="Arial"/>
                <w:sz w:val="20"/>
                <w:szCs w:val="20"/>
              </w:rPr>
              <w:t xml:space="preserve">ssess each risk </w:t>
            </w:r>
            <w:r w:rsidR="00A36585">
              <w:rPr>
                <w:rFonts w:ascii="Calibri" w:hAnsi="Calibri" w:cs="Arial"/>
                <w:sz w:val="20"/>
                <w:szCs w:val="20"/>
              </w:rPr>
              <w:t>below</w:t>
            </w:r>
            <w:r>
              <w:rPr>
                <w:rFonts w:ascii="Calibri" w:hAnsi="Calibri" w:cs="Arial"/>
                <w:sz w:val="20"/>
                <w:szCs w:val="20"/>
              </w:rPr>
              <w:t>:-</w:t>
            </w:r>
          </w:p>
        </w:tc>
      </w:tr>
      <w:tr w:rsidR="00853311" w:rsidRPr="00B64047" w14:paraId="2688A7BB" w14:textId="77777777" w:rsidTr="008E1F4D">
        <w:tc>
          <w:tcPr>
            <w:tcW w:w="280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CA87CE1" w14:textId="77777777" w:rsidR="00B0122E" w:rsidRPr="00654A68" w:rsidRDefault="00B0122E" w:rsidP="007222A5">
            <w:pPr>
              <w:rPr>
                <w:rFonts w:ascii="Calibri" w:hAnsi="Calibri" w:cs="Arial"/>
                <w:b/>
                <w:sz w:val="20"/>
              </w:rPr>
            </w:pPr>
            <w:r w:rsidRPr="00654A68">
              <w:rPr>
                <w:rFonts w:ascii="Calibri" w:hAnsi="Calibri" w:cs="Arial"/>
                <w:b/>
                <w:sz w:val="20"/>
              </w:rPr>
              <w:t>Hazards/hazardous events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6CBBAE1" w14:textId="77777777" w:rsidR="00B0122E" w:rsidRPr="00654A68" w:rsidRDefault="00B0122E" w:rsidP="007222A5">
            <w:pPr>
              <w:rPr>
                <w:rFonts w:ascii="Calibri" w:hAnsi="Calibri" w:cs="Arial"/>
                <w:b/>
                <w:sz w:val="20"/>
              </w:rPr>
            </w:pPr>
            <w:r w:rsidRPr="00654A68">
              <w:rPr>
                <w:rFonts w:ascii="Calibri" w:hAnsi="Calibri" w:cs="Arial"/>
                <w:b/>
                <w:sz w:val="20"/>
              </w:rPr>
              <w:t>Who is affected and how many people?</w:t>
            </w:r>
          </w:p>
          <w:p w14:paraId="20CCF606" w14:textId="77777777" w:rsidR="00B0122E" w:rsidRPr="00B64047" w:rsidRDefault="00B0122E" w:rsidP="00B73EC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(staff, contractor, volunteer, public, vulnerable group/s)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2070511" w14:textId="77777777" w:rsidR="00B0122E" w:rsidRDefault="00B0122E" w:rsidP="007222A5">
            <w:pPr>
              <w:rPr>
                <w:rFonts w:ascii="Calibri" w:hAnsi="Calibri" w:cs="Arial"/>
                <w:b/>
                <w:sz w:val="20"/>
              </w:rPr>
            </w:pPr>
            <w:r w:rsidRPr="00654A68">
              <w:rPr>
                <w:rFonts w:ascii="Calibri" w:hAnsi="Calibri" w:cs="Arial"/>
                <w:b/>
                <w:sz w:val="20"/>
              </w:rPr>
              <w:t>Typical outcome</w:t>
            </w:r>
          </w:p>
          <w:p w14:paraId="125A428F" w14:textId="77777777" w:rsidR="00B0122E" w:rsidRPr="00B32A1D" w:rsidRDefault="00B0122E" w:rsidP="007222A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</w:t>
            </w:r>
            <w:r w:rsidRPr="00B32A1D">
              <w:rPr>
                <w:rFonts w:ascii="Calibri" w:hAnsi="Calibri" w:cs="Arial"/>
                <w:sz w:val="20"/>
              </w:rPr>
              <w:t>g. minor injury, serious injury, death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BB81249" w14:textId="77777777" w:rsidR="00B0122E" w:rsidRDefault="00B0122E" w:rsidP="00244FFC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How will the risk be c</w:t>
            </w:r>
            <w:r w:rsidRPr="00654A68">
              <w:rPr>
                <w:rFonts w:ascii="Calibri" w:hAnsi="Calibri" w:cs="Arial"/>
                <w:b/>
                <w:sz w:val="20"/>
              </w:rPr>
              <w:t>ontrol</w:t>
            </w:r>
            <w:r>
              <w:rPr>
                <w:rFonts w:ascii="Calibri" w:hAnsi="Calibri" w:cs="Arial"/>
                <w:b/>
                <w:sz w:val="20"/>
              </w:rPr>
              <w:t>led?</w:t>
            </w:r>
          </w:p>
          <w:p w14:paraId="4FA2460C" w14:textId="77777777" w:rsidR="00B0122E" w:rsidRDefault="00B0122E" w:rsidP="00244FFC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Completed by whom</w:t>
            </w:r>
            <w:r w:rsidR="004675C0">
              <w:rPr>
                <w:rFonts w:ascii="Calibri" w:hAnsi="Calibri" w:cs="Arial"/>
                <w:sz w:val="20"/>
              </w:rPr>
              <w:t xml:space="preserve">, </w:t>
            </w:r>
            <w:r>
              <w:rPr>
                <w:rFonts w:ascii="Calibri" w:hAnsi="Calibri" w:cs="Arial"/>
                <w:sz w:val="20"/>
              </w:rPr>
              <w:t>when</w:t>
            </w:r>
            <w:r w:rsidR="004675C0">
              <w:rPr>
                <w:rFonts w:ascii="Calibri" w:hAnsi="Calibri" w:cs="Arial"/>
                <w:sz w:val="20"/>
              </w:rPr>
              <w:t xml:space="preserve"> and how often</w:t>
            </w:r>
            <w:r>
              <w:rPr>
                <w:rFonts w:ascii="Calibri" w:hAnsi="Calibri" w:cs="Arial"/>
                <w:sz w:val="20"/>
              </w:rPr>
              <w:t>?</w:t>
            </w:r>
          </w:p>
          <w:p w14:paraId="1F6617CC" w14:textId="77777777" w:rsidR="00B0122E" w:rsidRDefault="00B0122E" w:rsidP="00244FFC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How will the control measure be communicated?</w:t>
            </w:r>
          </w:p>
          <w:p w14:paraId="2AABB3FE" w14:textId="77777777" w:rsidR="00B0122E" w:rsidRPr="00B64047" w:rsidRDefault="008B7CEA" w:rsidP="00244FFC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(see Code of Practice 8 for advice on PPE)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824EAAC" w14:textId="77777777" w:rsidR="00B0122E" w:rsidRPr="00654A68" w:rsidRDefault="00B0122E" w:rsidP="007222A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54A68">
              <w:rPr>
                <w:rFonts w:ascii="Calibri" w:hAnsi="Calibri" w:cs="Arial"/>
                <w:b/>
                <w:sz w:val="20"/>
                <w:szCs w:val="20"/>
              </w:rPr>
              <w:t>Re</w:t>
            </w:r>
            <w:r w:rsidR="00155563">
              <w:rPr>
                <w:rFonts w:ascii="Calibri" w:hAnsi="Calibri" w:cs="Arial"/>
                <w:b/>
                <w:sz w:val="20"/>
                <w:szCs w:val="20"/>
              </w:rPr>
              <w:t>maining</w:t>
            </w:r>
            <w:r w:rsidRPr="00654A68">
              <w:rPr>
                <w:rFonts w:ascii="Calibri" w:hAnsi="Calibri" w:cs="Arial"/>
                <w:b/>
                <w:sz w:val="20"/>
                <w:szCs w:val="20"/>
              </w:rPr>
              <w:t xml:space="preserve"> Risk Level</w:t>
            </w:r>
          </w:p>
          <w:p w14:paraId="5B4B8254" w14:textId="77777777" w:rsidR="00B0122E" w:rsidRDefault="00B0122E" w:rsidP="007222A5">
            <w:pPr>
              <w:rPr>
                <w:rFonts w:ascii="Calibri" w:hAnsi="Calibri" w:cs="Arial"/>
                <w:sz w:val="20"/>
                <w:szCs w:val="20"/>
              </w:rPr>
            </w:pPr>
            <w:r w:rsidRPr="00075D24">
              <w:rPr>
                <w:rFonts w:ascii="Calibri" w:hAnsi="Calibri" w:cs="Arial"/>
                <w:sz w:val="20"/>
                <w:szCs w:val="20"/>
              </w:rPr>
              <w:t>Likelihood / Severity</w:t>
            </w:r>
            <w:r w:rsidR="00330F0C">
              <w:rPr>
                <w:rFonts w:ascii="Calibri" w:hAnsi="Calibri" w:cs="Arial"/>
                <w:sz w:val="20"/>
                <w:szCs w:val="20"/>
              </w:rPr>
              <w:t xml:space="preserve"> matrix</w:t>
            </w:r>
          </w:p>
          <w:p w14:paraId="7AD3B30B" w14:textId="77777777" w:rsidR="00330F0C" w:rsidRPr="00075D24" w:rsidRDefault="00330F0C" w:rsidP="007222A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eg. likely x harmful = moderate</w:t>
            </w:r>
          </w:p>
        </w:tc>
      </w:tr>
      <w:tr w:rsidR="00834A88" w:rsidRPr="00B64047" w14:paraId="795AAC4E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9778CA" w14:textId="7E868F74" w:rsidR="00834A88" w:rsidRPr="00C552AE" w:rsidRDefault="00B95226" w:rsidP="00834A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Electrical equipment</w:t>
            </w:r>
          </w:p>
          <w:p w14:paraId="4501BEA4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FB6A93" w14:textId="03D88854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 xml:space="preserve">YWT staff, volunteers, </w:t>
            </w:r>
            <w:r w:rsidR="008E1F4D">
              <w:rPr>
                <w:rFonts w:ascii="Calibri" w:hAnsi="Calibri" w:cs="Arial"/>
                <w:sz w:val="20"/>
                <w:szCs w:val="20"/>
              </w:rPr>
              <w:t>visitors</w:t>
            </w:r>
            <w:r w:rsidRPr="00C552AE">
              <w:rPr>
                <w:rFonts w:ascii="Calibri" w:hAnsi="Calibri" w:cs="Arial"/>
                <w:sz w:val="20"/>
                <w:szCs w:val="20"/>
              </w:rPr>
              <w:t>, schools</w:t>
            </w:r>
            <w:r w:rsidR="008E1F4D">
              <w:rPr>
                <w:rFonts w:ascii="Calibri" w:hAnsi="Calibri" w:cs="Arial"/>
                <w:sz w:val="20"/>
                <w:szCs w:val="20"/>
              </w:rPr>
              <w:t>, contractors</w:t>
            </w:r>
            <w:r w:rsidRPr="00C552A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E3470CE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D85BC9" w14:textId="2350A9D5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 xml:space="preserve">Electric shock, burns, </w:t>
            </w:r>
            <w:r w:rsidR="004628D6">
              <w:rPr>
                <w:rFonts w:ascii="Calibri" w:hAnsi="Calibri" w:cs="Arial"/>
                <w:sz w:val="20"/>
                <w:szCs w:val="20"/>
              </w:rPr>
              <w:t>d</w:t>
            </w:r>
            <w:r w:rsidRPr="00C552AE">
              <w:rPr>
                <w:rFonts w:ascii="Calibri" w:hAnsi="Calibri" w:cs="Arial"/>
                <w:sz w:val="20"/>
                <w:szCs w:val="20"/>
              </w:rPr>
              <w:t>eath</w:t>
            </w:r>
          </w:p>
          <w:p w14:paraId="13461CC4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CA50AA" w14:textId="77777777" w:rsidR="00834A88" w:rsidRPr="00C552AE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 xml:space="preserve">Daily visual checks on cables, plugs etc </w:t>
            </w:r>
          </w:p>
          <w:p w14:paraId="03854BD9" w14:textId="77777777" w:rsidR="00834A88" w:rsidRPr="00C552AE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Switch off all equipment when not in use</w:t>
            </w:r>
          </w:p>
          <w:p w14:paraId="2BBB7F40" w14:textId="77777777" w:rsidR="00834A88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All YWT equi</w:t>
            </w:r>
            <w:r>
              <w:rPr>
                <w:rFonts w:ascii="Calibri" w:hAnsi="Calibri" w:cs="Arial"/>
                <w:sz w:val="20"/>
                <w:szCs w:val="20"/>
              </w:rPr>
              <w:t>pment to be annually PAT tested</w:t>
            </w:r>
          </w:p>
          <w:p w14:paraId="530D95A9" w14:textId="77777777" w:rsidR="00D1087D" w:rsidRPr="006153A2" w:rsidRDefault="00D1087D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All wet activities to be done away from electrical sockets / equipment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336550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Unlikely x Very Harmful = Moderate</w:t>
            </w:r>
          </w:p>
          <w:p w14:paraId="0DC27DA4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34A88" w:rsidRPr="00B64047" w14:paraId="1A4221B0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91213A" w14:textId="4E1A84DB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Fire</w:t>
            </w:r>
          </w:p>
          <w:p w14:paraId="28B46F56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627A8A" w14:textId="77777777" w:rsidR="008E1F4D" w:rsidRPr="008E1F4D" w:rsidRDefault="008E1F4D" w:rsidP="008E1F4D">
            <w:pPr>
              <w:rPr>
                <w:rFonts w:ascii="Calibri" w:hAnsi="Calibri" w:cs="Arial"/>
                <w:sz w:val="20"/>
                <w:szCs w:val="20"/>
              </w:rPr>
            </w:pPr>
            <w:r w:rsidRPr="008E1F4D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</w:p>
          <w:p w14:paraId="2D1FF1BD" w14:textId="621C09D9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D899BAE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2628A4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Burns, smoke inhalation, death</w:t>
            </w:r>
          </w:p>
          <w:p w14:paraId="49F211E4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E2A8FE" w14:textId="5CAD2D35" w:rsidR="008E1F4D" w:rsidRDefault="008E1F4D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Also see Fire Risk Assessment – ensure actions are addressed</w:t>
            </w:r>
          </w:p>
          <w:p w14:paraId="66A52A66" w14:textId="2D7DF9BE" w:rsidR="00834A88" w:rsidRPr="00C552AE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No naked flames in workspace</w:t>
            </w:r>
          </w:p>
          <w:p w14:paraId="69586B56" w14:textId="77777777" w:rsidR="00834A88" w:rsidRPr="00C552AE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Combustible materials kept away from sources of ignition</w:t>
            </w:r>
          </w:p>
          <w:p w14:paraId="001AABBF" w14:textId="77777777" w:rsidR="00834A88" w:rsidRPr="00C552AE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Avoid blocking air vents on electrical equipment</w:t>
            </w:r>
          </w:p>
          <w:p w14:paraId="1A3B6846" w14:textId="77777777" w:rsidR="00834A88" w:rsidRPr="00C552AE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Annual PAT testing</w:t>
            </w:r>
          </w:p>
          <w:p w14:paraId="741C0D82" w14:textId="77777777" w:rsidR="00834A88" w:rsidRPr="00C552AE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lastRenderedPageBreak/>
              <w:t>Emergency plan to follow in the event of a fire</w:t>
            </w:r>
          </w:p>
          <w:p w14:paraId="733F38C1" w14:textId="77777777" w:rsidR="00834A88" w:rsidRPr="00C552AE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Do not overload electrical sockets</w:t>
            </w:r>
          </w:p>
          <w:p w14:paraId="5B71322E" w14:textId="77777777" w:rsidR="00834A88" w:rsidRPr="00C552AE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Switch off all equipment when not in use</w:t>
            </w:r>
          </w:p>
          <w:p w14:paraId="209F0879" w14:textId="77777777" w:rsidR="00834A88" w:rsidRPr="00C552AE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Tested fire fighting equipment on site</w:t>
            </w:r>
          </w:p>
          <w:p w14:paraId="1014C3CE" w14:textId="77777777" w:rsidR="00834A88" w:rsidRPr="00C552AE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Fire alarm in building</w:t>
            </w:r>
          </w:p>
          <w:p w14:paraId="07A87202" w14:textId="63A1E7BD" w:rsidR="008E1F4D" w:rsidRPr="006153A2" w:rsidRDefault="00834A88" w:rsidP="008E1F4D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 xml:space="preserve">Clearly marked </w:t>
            </w:r>
            <w:r w:rsidR="008E1F4D">
              <w:rPr>
                <w:rFonts w:ascii="Calibri" w:hAnsi="Calibri" w:cs="Arial"/>
                <w:sz w:val="20"/>
                <w:szCs w:val="20"/>
              </w:rPr>
              <w:t xml:space="preserve">and lit </w:t>
            </w:r>
            <w:r w:rsidRPr="00C552AE">
              <w:rPr>
                <w:rFonts w:ascii="Calibri" w:hAnsi="Calibri" w:cs="Arial"/>
                <w:sz w:val="20"/>
                <w:szCs w:val="20"/>
              </w:rPr>
              <w:t>emergency exit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2A64BB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lastRenderedPageBreak/>
              <w:t>Unlikely x Very Harmful = Moderate</w:t>
            </w:r>
          </w:p>
          <w:p w14:paraId="49674801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34A88" w:rsidRPr="00B64047" w14:paraId="2D7FF14E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130FD0" w14:textId="06B2F063" w:rsidR="00834A88" w:rsidRPr="00C552AE" w:rsidRDefault="00B95226" w:rsidP="00834A88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Slip/Trip/Fall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443A7D" w14:textId="77777777" w:rsidR="008E1F4D" w:rsidRPr="008E1F4D" w:rsidRDefault="008E1F4D" w:rsidP="008E1F4D">
            <w:pPr>
              <w:rPr>
                <w:rFonts w:ascii="Calibri" w:hAnsi="Calibri" w:cs="Arial"/>
                <w:sz w:val="20"/>
                <w:szCs w:val="20"/>
              </w:rPr>
            </w:pPr>
            <w:r w:rsidRPr="008E1F4D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</w:p>
          <w:p w14:paraId="7CCD631F" w14:textId="77777777" w:rsidR="00834A88" w:rsidRPr="00C552AE" w:rsidRDefault="00834A88" w:rsidP="008E1F4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609BCA" w14:textId="4B2537A5" w:rsidR="00834A88" w:rsidRPr="00C552AE" w:rsidRDefault="008E1F4D" w:rsidP="00834A88">
            <w:pPr>
              <w:rPr>
                <w:rFonts w:ascii="Calibri" w:hAnsi="Calibri" w:cs="Arial"/>
                <w:sz w:val="20"/>
                <w:szCs w:val="20"/>
              </w:rPr>
            </w:pPr>
            <w:r w:rsidRPr="008E1F4D">
              <w:rPr>
                <w:rFonts w:ascii="Calibri" w:hAnsi="Calibri" w:cs="Arial"/>
                <w:sz w:val="20"/>
                <w:szCs w:val="20"/>
              </w:rPr>
              <w:t>Cuts, grazes, broken bones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457438" w14:textId="77777777" w:rsidR="00834A88" w:rsidRPr="00C552AE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Workspace kept free from trailing cables</w:t>
            </w:r>
          </w:p>
          <w:p w14:paraId="0288481D" w14:textId="77777777" w:rsidR="00834A88" w:rsidRPr="00C552AE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Walkways and emergency exits kept free from any objects</w:t>
            </w:r>
          </w:p>
          <w:p w14:paraId="414323C0" w14:textId="77777777" w:rsidR="00834A88" w:rsidRPr="00C552AE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Non-slip flooring installed.</w:t>
            </w:r>
          </w:p>
          <w:p w14:paraId="47BF64D4" w14:textId="77777777" w:rsidR="00834A88" w:rsidRPr="00C552AE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Wet floor signs available</w:t>
            </w:r>
          </w:p>
          <w:p w14:paraId="148BEEF6" w14:textId="77777777" w:rsidR="00834A88" w:rsidRDefault="00834A8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Keep workspace tidy</w:t>
            </w:r>
          </w:p>
          <w:p w14:paraId="575B13F4" w14:textId="77777777" w:rsidR="00DD15F8" w:rsidRPr="00C552AE" w:rsidRDefault="00DD15F8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Paths to be kept clear around the LSC.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196782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Unlikely x Harmful = Slight</w:t>
            </w:r>
          </w:p>
          <w:p w14:paraId="55A4C755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1087D" w:rsidRPr="00B64047" w14:paraId="750015F9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59069E" w14:textId="77D5080D" w:rsidR="00D1087D" w:rsidRPr="00C552AE" w:rsidRDefault="00D1087D" w:rsidP="00834A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Steps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8ACC34" w14:textId="77777777" w:rsidR="008E1F4D" w:rsidRPr="008E1F4D" w:rsidRDefault="008E1F4D" w:rsidP="008E1F4D">
            <w:pPr>
              <w:rPr>
                <w:rFonts w:ascii="Calibri" w:hAnsi="Calibri" w:cs="Arial"/>
                <w:sz w:val="20"/>
                <w:szCs w:val="20"/>
              </w:rPr>
            </w:pPr>
            <w:r w:rsidRPr="008E1F4D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</w:p>
          <w:p w14:paraId="7AAD8E5E" w14:textId="77777777" w:rsidR="00D1087D" w:rsidRPr="00C552AE" w:rsidRDefault="00D1087D" w:rsidP="008E1F4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B9AAA" w14:textId="064E53D1" w:rsidR="00D1087D" w:rsidRPr="00C552AE" w:rsidRDefault="008E1F4D" w:rsidP="00834A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Cuts, grazes, broken bones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A968F6" w14:textId="77777777" w:rsidR="00D1087D" w:rsidRDefault="00F13219" w:rsidP="00834A8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There are steps leading up to the Living Seas Centre alongside a disabled access ramp.</w:t>
            </w:r>
          </w:p>
          <w:p w14:paraId="6A2C9349" w14:textId="77777777" w:rsidR="00F13219" w:rsidRPr="00C552AE" w:rsidRDefault="00F13219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With younger children / groups the access ramp will be used instead of the steps.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1B4344" w14:textId="77777777" w:rsidR="00D1087D" w:rsidRPr="00C552AE" w:rsidRDefault="00D1087D" w:rsidP="00D1087D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Unlikely x Harmful = Slight</w:t>
            </w:r>
          </w:p>
          <w:p w14:paraId="6FF0692F" w14:textId="77777777" w:rsidR="00D1087D" w:rsidRPr="00C552AE" w:rsidRDefault="00D1087D" w:rsidP="00834A8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34A88" w:rsidRPr="00B64047" w14:paraId="2149B632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57F2DC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Car parks/vehicle access</w:t>
            </w:r>
          </w:p>
          <w:p w14:paraId="0C0CB013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176003" w14:textId="77777777" w:rsidR="008E1F4D" w:rsidRPr="008E1F4D" w:rsidRDefault="008E1F4D" w:rsidP="008E1F4D">
            <w:pPr>
              <w:rPr>
                <w:rFonts w:ascii="Calibri" w:hAnsi="Calibri" w:cs="Arial"/>
                <w:sz w:val="20"/>
                <w:szCs w:val="20"/>
              </w:rPr>
            </w:pPr>
            <w:r w:rsidRPr="008E1F4D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</w:p>
          <w:p w14:paraId="65076909" w14:textId="77777777" w:rsidR="00834A88" w:rsidRPr="00C552AE" w:rsidRDefault="00834A88" w:rsidP="008E1F4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555EC6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All outcomes possible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21D056" w14:textId="77777777" w:rsidR="00834A88" w:rsidRPr="00C552AE" w:rsidRDefault="00834A88" w:rsidP="00D1087D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Spend as little time as possible in car parks &amp; be vigilant of other cars. Keep children under control</w:t>
            </w:r>
            <w:r w:rsidR="004A414A">
              <w:rPr>
                <w:rFonts w:ascii="Calibri" w:hAnsi="Calibri" w:cs="Arial"/>
                <w:sz w:val="20"/>
                <w:szCs w:val="20"/>
              </w:rPr>
              <w:t xml:space="preserve"> and as far away from vehicle access as possible</w:t>
            </w:r>
            <w:r w:rsidRPr="00C552AE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423720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 xml:space="preserve">Unlikely x Very Harmful = Moderate </w:t>
            </w:r>
          </w:p>
        </w:tc>
      </w:tr>
      <w:tr w:rsidR="00834A88" w:rsidRPr="003242BD" w14:paraId="485868A2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DF6166" w14:textId="1464EE5F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 xml:space="preserve">Toilet facilities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743CE8" w14:textId="7DE65515" w:rsidR="008E1F4D" w:rsidRPr="008E1F4D" w:rsidRDefault="008E1F4D" w:rsidP="008E1F4D">
            <w:pPr>
              <w:rPr>
                <w:rFonts w:ascii="Calibri" w:hAnsi="Calibri" w:cs="Arial"/>
                <w:sz w:val="20"/>
                <w:szCs w:val="20"/>
              </w:rPr>
            </w:pPr>
            <w:r w:rsidRPr="008E1F4D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</w:p>
          <w:p w14:paraId="148230BB" w14:textId="77777777" w:rsidR="00834A88" w:rsidRPr="00C552AE" w:rsidRDefault="00834A88" w:rsidP="008E1F4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9429DB" w14:textId="4F2AB6F6" w:rsidR="00834A88" w:rsidRPr="00C552AE" w:rsidRDefault="00BF5ED6" w:rsidP="00834A88">
            <w:pPr>
              <w:rPr>
                <w:rFonts w:ascii="Calibri" w:hAnsi="Calibri" w:cs="Arial"/>
                <w:sz w:val="20"/>
                <w:szCs w:val="20"/>
              </w:rPr>
            </w:pPr>
            <w:r w:rsidRPr="00BF5ED6">
              <w:rPr>
                <w:rFonts w:ascii="Calibri" w:hAnsi="Calibri" w:cs="Arial"/>
                <w:sz w:val="20"/>
                <w:szCs w:val="20"/>
              </w:rPr>
              <w:lastRenderedPageBreak/>
              <w:t xml:space="preserve">Cuts, grazes, broken bones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16B20B" w14:textId="51D63A52" w:rsidR="00834A88" w:rsidRDefault="00834A88" w:rsidP="0041412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 xml:space="preserve">Toilets opened </w:t>
            </w:r>
            <w:r w:rsidR="00131B0A">
              <w:rPr>
                <w:rFonts w:ascii="Calibri" w:hAnsi="Calibri" w:cs="Arial"/>
                <w:sz w:val="20"/>
                <w:szCs w:val="20"/>
              </w:rPr>
              <w:t>and cleaned daily by Café staff</w:t>
            </w:r>
            <w:r w:rsidRPr="00C552AE">
              <w:rPr>
                <w:rFonts w:ascii="Calibri" w:hAnsi="Calibri" w:cs="Arial"/>
                <w:sz w:val="20"/>
                <w:szCs w:val="20"/>
              </w:rPr>
              <w:t xml:space="preserve">. Disabled toilet </w:t>
            </w:r>
            <w:r w:rsidRPr="00C552AE">
              <w:rPr>
                <w:rFonts w:ascii="Calibri" w:hAnsi="Calibri" w:cs="Arial"/>
                <w:sz w:val="20"/>
                <w:szCs w:val="20"/>
              </w:rPr>
              <w:lastRenderedPageBreak/>
              <w:t xml:space="preserve">available. Care </w:t>
            </w:r>
            <w:r w:rsidR="00BF5ED6">
              <w:rPr>
                <w:rFonts w:ascii="Calibri" w:hAnsi="Calibri" w:cs="Arial"/>
                <w:sz w:val="20"/>
                <w:szCs w:val="20"/>
              </w:rPr>
              <w:t xml:space="preserve">to be taken </w:t>
            </w:r>
            <w:r w:rsidRPr="00C552AE">
              <w:rPr>
                <w:rFonts w:ascii="Calibri" w:hAnsi="Calibri" w:cs="Arial"/>
                <w:sz w:val="20"/>
                <w:szCs w:val="20"/>
              </w:rPr>
              <w:t>wh</w:t>
            </w:r>
            <w:r w:rsidR="00414128">
              <w:rPr>
                <w:rFonts w:ascii="Calibri" w:hAnsi="Calibri" w:cs="Arial"/>
                <w:sz w:val="20"/>
                <w:szCs w:val="20"/>
              </w:rPr>
              <w:t xml:space="preserve">en using step into </w:t>
            </w:r>
            <w:r w:rsidR="00131B0A">
              <w:rPr>
                <w:rFonts w:ascii="Calibri" w:hAnsi="Calibri" w:cs="Arial"/>
                <w:sz w:val="20"/>
                <w:szCs w:val="20"/>
              </w:rPr>
              <w:t>m</w:t>
            </w:r>
            <w:r w:rsidR="00414128">
              <w:rPr>
                <w:rFonts w:ascii="Calibri" w:hAnsi="Calibri" w:cs="Arial"/>
                <w:sz w:val="20"/>
                <w:szCs w:val="20"/>
              </w:rPr>
              <w:t>ale toilet.</w:t>
            </w:r>
          </w:p>
          <w:p w14:paraId="5DB910A8" w14:textId="2C1BAFEC" w:rsidR="00F13219" w:rsidRPr="00C552AE" w:rsidRDefault="00F13219" w:rsidP="0041412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Toilets are public toilets and it will be the responsibility of </w:t>
            </w:r>
            <w:r w:rsidR="001B0100">
              <w:rPr>
                <w:rFonts w:ascii="Calibri" w:hAnsi="Calibri" w:cs="Arial"/>
                <w:sz w:val="20"/>
                <w:szCs w:val="20"/>
              </w:rPr>
              <w:t>t</w:t>
            </w:r>
            <w:r>
              <w:rPr>
                <w:rFonts w:ascii="Calibri" w:hAnsi="Calibri" w:cs="Arial"/>
                <w:sz w:val="20"/>
                <w:szCs w:val="20"/>
              </w:rPr>
              <w:t xml:space="preserve">eachers to supervise their children using the toilets. YWT staff will not be involved.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C0F3DF" w14:textId="77777777" w:rsidR="00834A88" w:rsidRPr="00C552AE" w:rsidRDefault="00834A88" w:rsidP="00834A88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lastRenderedPageBreak/>
              <w:t>Unlikely x Slight Harm = Trivial</w:t>
            </w:r>
          </w:p>
        </w:tc>
      </w:tr>
      <w:tr w:rsidR="00BF5ED6" w:rsidRPr="003242BD" w14:paraId="4F1F73B8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B2F8A8" w14:textId="600C7D0A" w:rsidR="00BF5ED6" w:rsidRPr="00C552AE" w:rsidRDefault="00B95226" w:rsidP="00BF5E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Public members &amp; dogs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BD078F" w14:textId="28751735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8E1F4D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D7E13F" w14:textId="0DCEE03F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Bites, infections from dog bites, scratches</w:t>
            </w:r>
            <w:r w:rsidR="0036641B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F8760A">
              <w:rPr>
                <w:rFonts w:ascii="Calibri" w:hAnsi="Calibri" w:cs="Arial"/>
                <w:sz w:val="20"/>
                <w:szCs w:val="20"/>
              </w:rPr>
              <w:t>Injury caused by agressive owners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E92818" w14:textId="5480BA49" w:rsidR="00BF5ED6" w:rsidRDefault="00BF5ED6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Dogs should be kept under control by owners.</w:t>
            </w:r>
          </w:p>
          <w:p w14:paraId="697759A9" w14:textId="3286F07B" w:rsidR="00F8760A" w:rsidRPr="00C552AE" w:rsidRDefault="00F8760A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Follow Managing Challenging Behaviour training</w:t>
            </w:r>
          </w:p>
          <w:p w14:paraId="54B40473" w14:textId="77777777" w:rsidR="00BF5ED6" w:rsidRPr="00C552AE" w:rsidRDefault="00BF5ED6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Report any suspicious or confrontational members of the public to staff.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1B808E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Unlikely x Very Harmful = Moderate</w:t>
            </w:r>
          </w:p>
        </w:tc>
      </w:tr>
      <w:tr w:rsidR="00BF5ED6" w:rsidRPr="003242BD" w14:paraId="337F432C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E23F4B" w14:textId="1D4F04D8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Hot water</w:t>
            </w:r>
          </w:p>
          <w:p w14:paraId="42A2FEBB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E4CB5F" w14:textId="6348FF51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8E1F4D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5ABA9A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Burns / scolds</w:t>
            </w:r>
          </w:p>
          <w:p w14:paraId="12B5948B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104FDE" w14:textId="77777777" w:rsidR="00BF5ED6" w:rsidRPr="00C552AE" w:rsidRDefault="00BF5ED6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A sink is available for hand washing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1BD4DA68" w14:textId="77777777" w:rsidR="00BF5ED6" w:rsidRPr="006153A2" w:rsidRDefault="00BF5ED6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The temperature is controlled by YWT staff so t</w:t>
            </w:r>
            <w:r>
              <w:rPr>
                <w:rFonts w:ascii="Calibri" w:hAnsi="Calibri" w:cs="Arial"/>
                <w:sz w:val="20"/>
                <w:szCs w:val="20"/>
              </w:rPr>
              <w:t>here is no risk of burn/scolds.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CB8AB1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Unlikely x Slight Harm = Trivial</w:t>
            </w:r>
          </w:p>
          <w:p w14:paraId="4E948A02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5ED6" w:rsidRPr="003242BD" w14:paraId="3CF275B1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40BDA9" w14:textId="75FC9C54" w:rsidR="00BF5ED6" w:rsidRPr="00C552AE" w:rsidRDefault="00B95226" w:rsidP="00BF5E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Fingers trapped in doors</w:t>
            </w:r>
          </w:p>
          <w:p w14:paraId="32B8CB98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D45182" w14:textId="0277ACA2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8E1F4D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47CE0E" w14:textId="51605D1C" w:rsidR="00BF5ED6" w:rsidRPr="00C552AE" w:rsidRDefault="00F8760A" w:rsidP="00BF5E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Crush injury, bruising </w:t>
            </w:r>
          </w:p>
          <w:p w14:paraId="3FB8C33B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26879A" w14:textId="77777777" w:rsidR="00BF5ED6" w:rsidRPr="00C552AE" w:rsidRDefault="00BF5ED6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Main front door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C552A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and toilet doors are</w:t>
            </w:r>
            <w:r w:rsidRPr="00C552AE">
              <w:rPr>
                <w:rFonts w:ascii="Calibri" w:hAnsi="Calibri" w:cs="Arial"/>
                <w:sz w:val="20"/>
                <w:szCs w:val="20"/>
              </w:rPr>
              <w:t xml:space="preserve"> self shutting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172CD845" w14:textId="59F39C82" w:rsidR="00BF5ED6" w:rsidRDefault="00F8760A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Closing speed of doors are</w:t>
            </w:r>
            <w:r w:rsidR="00BF5ED6" w:rsidRPr="00C552AE">
              <w:rPr>
                <w:rFonts w:ascii="Calibri" w:hAnsi="Calibri" w:cs="Arial"/>
                <w:sz w:val="20"/>
                <w:szCs w:val="20"/>
              </w:rPr>
              <w:t xml:space="preserve"> set so tha</w:t>
            </w:r>
            <w:r w:rsidR="00BF5ED6">
              <w:rPr>
                <w:rFonts w:ascii="Calibri" w:hAnsi="Calibri" w:cs="Arial"/>
                <w:sz w:val="20"/>
                <w:szCs w:val="20"/>
              </w:rPr>
              <w:t xml:space="preserve">t </w:t>
            </w:r>
            <w:r>
              <w:rPr>
                <w:rFonts w:ascii="Calibri" w:hAnsi="Calibri" w:cs="Arial"/>
                <w:sz w:val="20"/>
                <w:szCs w:val="20"/>
              </w:rPr>
              <w:t>they</w:t>
            </w:r>
            <w:r w:rsidR="00BF5ED6">
              <w:rPr>
                <w:rFonts w:ascii="Calibri" w:hAnsi="Calibri" w:cs="Arial"/>
                <w:sz w:val="20"/>
                <w:szCs w:val="20"/>
              </w:rPr>
              <w:t xml:space="preserve"> do not close too quickly</w:t>
            </w:r>
          </w:p>
          <w:p w14:paraId="2E7180D2" w14:textId="73C42293" w:rsidR="00BF5ED6" w:rsidRDefault="00BF5ED6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Group</w:t>
            </w:r>
            <w:r w:rsidR="00F8760A">
              <w:rPr>
                <w:rFonts w:ascii="Calibri" w:hAnsi="Calibri" w:cs="Arial"/>
                <w:sz w:val="20"/>
                <w:szCs w:val="20"/>
              </w:rPr>
              <w:t xml:space="preserve"> members warned to avoid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put</w:t>
            </w:r>
            <w:r w:rsidR="00F8760A">
              <w:rPr>
                <w:rFonts w:ascii="Calibri" w:hAnsi="Calibri" w:cs="Arial"/>
                <w:sz w:val="20"/>
                <w:szCs w:val="20"/>
              </w:rPr>
              <w:t>ting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fingers </w:t>
            </w:r>
            <w:r w:rsidR="00F8760A">
              <w:rPr>
                <w:rFonts w:ascii="Calibri" w:hAnsi="Calibri" w:cs="Arial"/>
                <w:sz w:val="20"/>
                <w:szCs w:val="20"/>
              </w:rPr>
              <w:t>between doors and frames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5367C324" w14:textId="20049ACC" w:rsidR="00BF5ED6" w:rsidRPr="006153A2" w:rsidRDefault="00F8760A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Anti-trapping </w:t>
            </w:r>
            <w:r w:rsidR="00BF5ED6">
              <w:rPr>
                <w:rFonts w:ascii="Calibri" w:hAnsi="Calibri" w:cs="Arial"/>
                <w:sz w:val="20"/>
                <w:szCs w:val="20"/>
              </w:rPr>
              <w:t>guards attached to all doors use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BF5ED6">
              <w:rPr>
                <w:rFonts w:ascii="Calibri" w:hAnsi="Calibri" w:cs="Arial"/>
                <w:sz w:val="20"/>
                <w:szCs w:val="20"/>
              </w:rPr>
              <w:t xml:space="preserve"> by the </w:t>
            </w:r>
            <w:r w:rsidR="0010134F">
              <w:rPr>
                <w:rFonts w:ascii="Calibri" w:hAnsi="Calibri" w:cs="Arial"/>
                <w:sz w:val="20"/>
                <w:szCs w:val="20"/>
              </w:rPr>
              <w:t>visitors</w:t>
            </w:r>
            <w:r w:rsidR="00BF5ED6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B62786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Unlikely x Slight Harm = Trivial</w:t>
            </w:r>
          </w:p>
          <w:p w14:paraId="3D172BA7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5ED6" w:rsidRPr="003242BD" w14:paraId="2D804223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99E0D7" w14:textId="248F1E1A" w:rsidR="00BF5ED6" w:rsidRPr="00C552AE" w:rsidRDefault="00B95226" w:rsidP="00BF5E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Glass</w:t>
            </w:r>
          </w:p>
          <w:p w14:paraId="76537444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D8091" w14:textId="44266D09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8E1F4D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50118A" w14:textId="42DB35EB" w:rsidR="00BF5ED6" w:rsidRPr="00C552AE" w:rsidRDefault="0010134F" w:rsidP="0010134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Cuts, serious bleeding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017F12" w14:textId="2DF17A21" w:rsidR="00BF5ED6" w:rsidRPr="006153A2" w:rsidRDefault="0010134F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Picures and doors fitted with</w:t>
            </w:r>
            <w:r w:rsidR="00BF5ED6" w:rsidRPr="00C552A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F5ED6">
              <w:rPr>
                <w:rFonts w:ascii="Calibri" w:hAnsi="Calibri" w:cs="Arial"/>
                <w:sz w:val="20"/>
                <w:szCs w:val="20"/>
              </w:rPr>
              <w:t xml:space="preserve">approved </w:t>
            </w:r>
            <w:r w:rsidR="00BF5ED6" w:rsidRPr="00C552AE">
              <w:rPr>
                <w:rFonts w:ascii="Calibri" w:hAnsi="Calibri" w:cs="Arial"/>
                <w:sz w:val="20"/>
                <w:szCs w:val="20"/>
              </w:rPr>
              <w:t xml:space="preserve">toughened glass which </w:t>
            </w:r>
            <w:r>
              <w:rPr>
                <w:rFonts w:ascii="Calibri" w:hAnsi="Calibri" w:cs="Arial"/>
                <w:sz w:val="20"/>
                <w:szCs w:val="20"/>
              </w:rPr>
              <w:t>w</w:t>
            </w:r>
            <w:r w:rsidR="00BF5ED6" w:rsidRPr="00C552AE">
              <w:rPr>
                <w:rFonts w:ascii="Calibri" w:hAnsi="Calibri" w:cs="Arial"/>
                <w:sz w:val="20"/>
                <w:szCs w:val="20"/>
              </w:rPr>
              <w:t>ill not break and splinter but s</w:t>
            </w:r>
            <w:r w:rsidR="00BF5ED6">
              <w:rPr>
                <w:rFonts w:ascii="Calibri" w:hAnsi="Calibri" w:cs="Arial"/>
                <w:sz w:val="20"/>
                <w:szCs w:val="20"/>
              </w:rPr>
              <w:t>hatter and remain in one piece.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74D91D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Unlikely x Very Harmful = Moderate</w:t>
            </w:r>
          </w:p>
          <w:p w14:paraId="5ABA05E0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5ED6" w:rsidRPr="003242BD" w14:paraId="0456045E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75F170" w14:textId="23E6FEF5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lastRenderedPageBreak/>
              <w:t>Arts and crafts equipment</w:t>
            </w:r>
          </w:p>
          <w:p w14:paraId="43BC1C6B" w14:textId="03ED9315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e.g. scissors, glue</w:t>
            </w:r>
          </w:p>
          <w:p w14:paraId="229B20B2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3CBD88" w14:textId="1131D63B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8E1F4D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6073D8" w14:textId="668576B5" w:rsidR="00BF5ED6" w:rsidRPr="00C552AE" w:rsidRDefault="0010134F" w:rsidP="0010134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Cuts, eye injury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886D5F" w14:textId="77777777" w:rsidR="00BF5ED6" w:rsidRDefault="00BF5ED6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All equipment is </w:t>
            </w:r>
            <w:r w:rsidRPr="00C552AE">
              <w:rPr>
                <w:rFonts w:ascii="Calibri" w:hAnsi="Calibri" w:cs="Arial"/>
                <w:sz w:val="20"/>
                <w:szCs w:val="20"/>
              </w:rPr>
              <w:t xml:space="preserve">sourced from school suppliers and </w:t>
            </w:r>
            <w:r w:rsidR="0010134F">
              <w:rPr>
                <w:rFonts w:ascii="Calibri" w:hAnsi="Calibri" w:cs="Arial"/>
                <w:sz w:val="20"/>
                <w:szCs w:val="20"/>
              </w:rPr>
              <w:t>is</w:t>
            </w:r>
            <w:r w:rsidRPr="00C552AE">
              <w:rPr>
                <w:rFonts w:ascii="Calibri" w:hAnsi="Calibri" w:cs="Arial"/>
                <w:sz w:val="20"/>
                <w:szCs w:val="20"/>
              </w:rPr>
              <w:t xml:space="preserve"> suitable for children to use</w:t>
            </w:r>
            <w:r w:rsidR="000467E7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14:paraId="5B48F50B" w14:textId="6F09351D" w:rsidR="000467E7" w:rsidRPr="006153A2" w:rsidRDefault="000467E7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All craft activities will be supervised by a YWT volunteer/trainee/staff member.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ED7D17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Unlikely x Slight Harm = Trivial</w:t>
            </w:r>
          </w:p>
          <w:p w14:paraId="69E4A9E1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5ED6" w:rsidRPr="003242BD" w14:paraId="74308617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F245A4" w14:textId="23249E13" w:rsidR="00BF5ED6" w:rsidRPr="00C552AE" w:rsidRDefault="00B95226" w:rsidP="00BF5E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BF5ED6" w:rsidRPr="00C552AE">
              <w:rPr>
                <w:rFonts w:ascii="Calibri" w:hAnsi="Calibri" w:cs="Arial"/>
                <w:sz w:val="20"/>
                <w:szCs w:val="20"/>
              </w:rPr>
              <w:t>plinters</w:t>
            </w:r>
          </w:p>
          <w:p w14:paraId="536686F5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D5D54C" w14:textId="3FF44563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8E1F4D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646CB3" w14:textId="261E41F9" w:rsidR="00BF5ED6" w:rsidRPr="00C552AE" w:rsidRDefault="0010134F" w:rsidP="00BF5E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Splinters</w:t>
            </w:r>
          </w:p>
          <w:p w14:paraId="75AAC952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282098" w14:textId="4E1CB41D" w:rsidR="00BF5ED6" w:rsidRPr="00B95226" w:rsidRDefault="0010134F" w:rsidP="00B9522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</w:t>
            </w:r>
            <w:r w:rsidR="00BF5ED6" w:rsidRPr="00C552AE">
              <w:rPr>
                <w:rFonts w:ascii="Calibri" w:hAnsi="Calibri" w:cs="Arial"/>
                <w:sz w:val="20"/>
                <w:szCs w:val="20"/>
              </w:rPr>
              <w:t xml:space="preserve">arnish applied to reduce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liklihood of </w:t>
            </w:r>
            <w:r w:rsidR="00BF5ED6" w:rsidRPr="00C552AE">
              <w:rPr>
                <w:rFonts w:ascii="Calibri" w:hAnsi="Calibri" w:cs="Arial"/>
                <w:sz w:val="20"/>
                <w:szCs w:val="20"/>
              </w:rPr>
              <w:t>splinters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77458E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Unlikely x Slight Harm = Trivial</w:t>
            </w:r>
          </w:p>
          <w:p w14:paraId="22B4265D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5ED6" w:rsidRPr="003242BD" w14:paraId="6434E194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950510" w14:textId="32181497" w:rsidR="00BF5ED6" w:rsidRPr="00C552AE" w:rsidRDefault="00B95226" w:rsidP="00BF5E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Falling from height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B3E248" w14:textId="1916CA66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8E1F4D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FC9BFA" w14:textId="668BF564" w:rsidR="00BF5ED6" w:rsidRPr="00C552AE" w:rsidRDefault="00213F4B" w:rsidP="00BF5E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Cuts, grazes, broken bones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EC32BA" w14:textId="4304E393" w:rsidR="00BF5ED6" w:rsidRDefault="00BF5ED6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A safety barrier ins</w:t>
            </w:r>
            <w:r>
              <w:rPr>
                <w:rFonts w:ascii="Calibri" w:hAnsi="Calibri" w:cs="Arial"/>
                <w:sz w:val="20"/>
                <w:szCs w:val="20"/>
              </w:rPr>
              <w:t>talled to prevent falls from the</w:t>
            </w:r>
            <w:r w:rsidRPr="00C552AE">
              <w:rPr>
                <w:rFonts w:ascii="Calibri" w:hAnsi="Calibri" w:cs="Arial"/>
                <w:sz w:val="20"/>
                <w:szCs w:val="20"/>
              </w:rPr>
              <w:t xml:space="preserve"> balcony</w:t>
            </w:r>
          </w:p>
          <w:p w14:paraId="3462ED87" w14:textId="7E4FA064" w:rsidR="00BF5ED6" w:rsidRDefault="0010134F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Group members, and other children warned </w:t>
            </w:r>
            <w:r w:rsidR="00BF5ED6">
              <w:rPr>
                <w:rFonts w:ascii="Calibri" w:hAnsi="Calibri" w:cs="Arial"/>
                <w:sz w:val="20"/>
                <w:szCs w:val="20"/>
              </w:rPr>
              <w:t>told not to climb on the fence or walls.</w:t>
            </w:r>
          </w:p>
          <w:p w14:paraId="75E49252" w14:textId="77777777" w:rsidR="003966A0" w:rsidRDefault="00BF5ED6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access ramp doubles back on itself as access to the Discovery Room</w:t>
            </w:r>
            <w:r w:rsidR="0010134F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>
              <w:rPr>
                <w:rFonts w:ascii="Calibri" w:hAnsi="Calibri" w:cs="Arial"/>
                <w:sz w:val="20"/>
                <w:szCs w:val="20"/>
              </w:rPr>
              <w:t>approximately 50cm</w:t>
            </w:r>
            <w:r w:rsidR="0010134F">
              <w:rPr>
                <w:rFonts w:ascii="Calibri" w:hAnsi="Calibri" w:cs="Arial"/>
                <w:sz w:val="20"/>
                <w:szCs w:val="20"/>
              </w:rPr>
              <w:t>)</w:t>
            </w:r>
            <w:r w:rsidR="003966A0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01C10413" w14:textId="77777777" w:rsidR="003966A0" w:rsidRDefault="0010134F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</w:t>
            </w:r>
            <w:r w:rsidR="00BF5ED6">
              <w:rPr>
                <w:rFonts w:ascii="Calibri" w:hAnsi="Calibri" w:cs="Arial"/>
                <w:sz w:val="20"/>
                <w:szCs w:val="20"/>
              </w:rPr>
              <w:t xml:space="preserve">uard rail / fence </w:t>
            </w:r>
            <w:r>
              <w:rPr>
                <w:rFonts w:ascii="Calibri" w:hAnsi="Calibri" w:cs="Arial"/>
                <w:sz w:val="20"/>
                <w:szCs w:val="20"/>
              </w:rPr>
              <w:t>installed</w:t>
            </w:r>
            <w:r w:rsidR="00BF5ED6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14:paraId="523F135B" w14:textId="039BE2C6" w:rsidR="00BF5ED6" w:rsidRDefault="00BF5ED6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Groups</w:t>
            </w:r>
            <w:r w:rsidR="003966A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0134F">
              <w:rPr>
                <w:rFonts w:ascii="Calibri" w:hAnsi="Calibri" w:cs="Arial"/>
                <w:sz w:val="20"/>
                <w:szCs w:val="20"/>
              </w:rPr>
              <w:t>to be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supervised when entering and exiting the</w:t>
            </w:r>
            <w:r w:rsidR="00F7640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0134F">
              <w:rPr>
                <w:rFonts w:ascii="Calibri" w:hAnsi="Calibri" w:cs="Arial"/>
                <w:sz w:val="20"/>
                <w:szCs w:val="20"/>
              </w:rPr>
              <w:t xml:space="preserve">Discovery Room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to ensure they use the </w:t>
            </w:r>
            <w:r w:rsidR="00F7640B">
              <w:rPr>
                <w:rFonts w:ascii="Calibri" w:hAnsi="Calibri" w:cs="Arial"/>
                <w:sz w:val="20"/>
                <w:szCs w:val="20"/>
              </w:rPr>
              <w:t xml:space="preserve">designated </w:t>
            </w:r>
            <w:r>
              <w:rPr>
                <w:rFonts w:ascii="Calibri" w:hAnsi="Calibri" w:cs="Arial"/>
                <w:sz w:val="20"/>
                <w:szCs w:val="20"/>
              </w:rPr>
              <w:t>paths.</w:t>
            </w:r>
          </w:p>
          <w:p w14:paraId="58D6768E" w14:textId="6B59BB6B" w:rsidR="00BF5ED6" w:rsidRPr="00C552AE" w:rsidRDefault="003966A0" w:rsidP="00BF5ED6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Group leaders/parents/guardians to </w:t>
            </w:r>
            <w:r w:rsidR="00BF5ED6">
              <w:rPr>
                <w:rFonts w:ascii="Calibri" w:hAnsi="Calibri" w:cs="Arial"/>
                <w:sz w:val="20"/>
                <w:szCs w:val="20"/>
              </w:rPr>
              <w:t xml:space="preserve">have overall responsibility for the behaviour of children in their care.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8F0006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Unlikely x Very Harmful = Moderate</w:t>
            </w:r>
          </w:p>
          <w:p w14:paraId="2700C93D" w14:textId="77777777" w:rsidR="00BF5ED6" w:rsidRPr="00C552AE" w:rsidRDefault="00BF5ED6" w:rsidP="00BF5ED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1087D" w:rsidRPr="003242BD" w14:paraId="0D2BB802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BEE25A" w14:textId="33F47538" w:rsidR="00D1087D" w:rsidRPr="00C552AE" w:rsidRDefault="00D1087D" w:rsidP="00834A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Hazardous chemicals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FE6CA3" w14:textId="3D953E7C" w:rsidR="00D1087D" w:rsidRPr="00C552AE" w:rsidRDefault="003966A0" w:rsidP="00D1087D">
            <w:pPr>
              <w:rPr>
                <w:rFonts w:ascii="Calibri" w:hAnsi="Calibri" w:cs="Arial"/>
                <w:sz w:val="20"/>
                <w:szCs w:val="20"/>
              </w:rPr>
            </w:pPr>
            <w:r w:rsidRPr="008E1F4D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  <w:r w:rsidR="00D1087D" w:rsidRPr="00C552A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F9A902A" w14:textId="77777777" w:rsidR="00D1087D" w:rsidRPr="00C552AE" w:rsidRDefault="00D1087D" w:rsidP="00834A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998B21" w14:textId="24B2A1AC" w:rsidR="00D1087D" w:rsidRPr="00C552AE" w:rsidRDefault="00081B7E" w:rsidP="00D108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Chemical burns</w:t>
            </w:r>
          </w:p>
          <w:p w14:paraId="787B2BCE" w14:textId="77777777" w:rsidR="00D1087D" w:rsidRPr="00C552AE" w:rsidRDefault="00D1087D" w:rsidP="00834A8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C41F42" w14:textId="5A80D880" w:rsidR="003966A0" w:rsidRDefault="00D1087D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All cleaning products, paints and varnishes are locked </w:t>
            </w:r>
            <w:r w:rsidR="003966A0">
              <w:rPr>
                <w:rFonts w:ascii="Calibri" w:hAnsi="Calibri" w:cs="Arial"/>
                <w:sz w:val="20"/>
                <w:szCs w:val="20"/>
              </w:rPr>
              <w:t xml:space="preserve">in </w:t>
            </w:r>
            <w:r>
              <w:rPr>
                <w:rFonts w:ascii="Calibri" w:hAnsi="Calibri" w:cs="Arial"/>
                <w:sz w:val="20"/>
                <w:szCs w:val="20"/>
              </w:rPr>
              <w:t>chemical store in the wet store</w:t>
            </w:r>
            <w:r w:rsidR="00F5212F">
              <w:rPr>
                <w:rFonts w:ascii="Calibri" w:hAnsi="Calibri" w:cs="Arial"/>
                <w:sz w:val="20"/>
                <w:szCs w:val="20"/>
              </w:rPr>
              <w:t xml:space="preserve"> or in the staff office</w:t>
            </w:r>
            <w:r w:rsidR="00FC48CB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14:paraId="284C6E3B" w14:textId="168B2FC9" w:rsidR="00F13219" w:rsidRDefault="003966A0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F5212F">
              <w:rPr>
                <w:rFonts w:ascii="Calibri" w:hAnsi="Calibri" w:cs="Arial"/>
                <w:sz w:val="20"/>
                <w:szCs w:val="20"/>
              </w:rPr>
              <w:t>o public access to these</w:t>
            </w:r>
            <w:r w:rsidR="00D1087D">
              <w:rPr>
                <w:rFonts w:ascii="Calibri" w:hAnsi="Calibri" w:cs="Arial"/>
                <w:sz w:val="20"/>
                <w:szCs w:val="20"/>
              </w:rPr>
              <w:t xml:space="preserve"> room</w:t>
            </w:r>
            <w:r w:rsidR="00F5212F">
              <w:rPr>
                <w:rFonts w:ascii="Calibri" w:hAnsi="Calibri" w:cs="Arial"/>
                <w:sz w:val="20"/>
                <w:szCs w:val="20"/>
              </w:rPr>
              <w:t>s</w:t>
            </w:r>
            <w:r w:rsidR="00D1087D">
              <w:rPr>
                <w:rFonts w:ascii="Calibri" w:hAnsi="Calibri" w:cs="Arial"/>
                <w:sz w:val="20"/>
                <w:szCs w:val="20"/>
              </w:rPr>
              <w:t xml:space="preserve"> which will be locked at all times. </w:t>
            </w:r>
          </w:p>
          <w:p w14:paraId="172D9298" w14:textId="77777777" w:rsidR="00FA3019" w:rsidRPr="00F13219" w:rsidRDefault="00FA3019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Gloves available for use and all COSHH sheets kept on site.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5D9DCC" w14:textId="77777777" w:rsidR="00D1087D" w:rsidRPr="00C552AE" w:rsidRDefault="00D1087D" w:rsidP="00D1087D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lastRenderedPageBreak/>
              <w:t>Unlikely x Slight Harm = Trivial</w:t>
            </w:r>
          </w:p>
          <w:p w14:paraId="047B6704" w14:textId="77777777" w:rsidR="00D1087D" w:rsidRPr="00C552AE" w:rsidRDefault="00D1087D" w:rsidP="00834A8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13219" w:rsidRPr="003242BD" w14:paraId="76AE03AD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3ED700" w14:textId="77777777" w:rsidR="00F13219" w:rsidRDefault="00F13219" w:rsidP="00834A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Safeguarding issues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301375" w14:textId="12535F3C" w:rsidR="00F13219" w:rsidRPr="00C552AE" w:rsidRDefault="003966A0" w:rsidP="003966A0">
            <w:pPr>
              <w:rPr>
                <w:rFonts w:ascii="Calibri" w:hAnsi="Calibri" w:cs="Arial"/>
                <w:sz w:val="20"/>
                <w:szCs w:val="20"/>
              </w:rPr>
            </w:pPr>
            <w:r w:rsidRPr="008E1F4D">
              <w:rPr>
                <w:rFonts w:ascii="Calibri" w:hAnsi="Calibri" w:cs="Arial"/>
                <w:sz w:val="20"/>
                <w:szCs w:val="20"/>
              </w:rPr>
              <w:t>YWT staff, volunteers, visitors, schools, contractors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67115F" w14:textId="4BC78938" w:rsidR="00F13219" w:rsidRPr="00C552AE" w:rsidRDefault="00FC48CB" w:rsidP="00F1321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3966A0">
              <w:rPr>
                <w:rFonts w:ascii="Calibri" w:hAnsi="Calibri" w:cs="Arial"/>
                <w:sz w:val="20"/>
                <w:szCs w:val="20"/>
              </w:rPr>
              <w:t>bduction</w:t>
            </w:r>
          </w:p>
          <w:p w14:paraId="6412473F" w14:textId="77777777" w:rsidR="00F13219" w:rsidRPr="00C552AE" w:rsidRDefault="00F13219" w:rsidP="00D108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441EA5" w14:textId="2848D0D2" w:rsidR="00F13219" w:rsidRDefault="00F13219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YWT staff and vols leading on events / school trips are trained in </w:t>
            </w:r>
            <w:r w:rsidR="008B517F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afeguarding and will remain vigilant at all times.</w:t>
            </w:r>
          </w:p>
          <w:p w14:paraId="4C5862DA" w14:textId="77777777" w:rsidR="00F13219" w:rsidRDefault="00F13219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YWT has a safeguarding policy in place.</w:t>
            </w:r>
          </w:p>
          <w:p w14:paraId="75D526E6" w14:textId="3994EA27" w:rsidR="00F13219" w:rsidRDefault="00F13219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YWT staff will not be left alone with groups of children at any time. It is the responsibility of the </w:t>
            </w:r>
            <w:r w:rsidR="00926D9A">
              <w:rPr>
                <w:rFonts w:ascii="Calibri" w:hAnsi="Calibri" w:cs="Arial"/>
                <w:sz w:val="20"/>
                <w:szCs w:val="20"/>
              </w:rPr>
              <w:t>t</w:t>
            </w:r>
            <w:r>
              <w:rPr>
                <w:rFonts w:ascii="Calibri" w:hAnsi="Calibri" w:cs="Arial"/>
                <w:sz w:val="20"/>
                <w:szCs w:val="20"/>
              </w:rPr>
              <w:t xml:space="preserve">eachers / </w:t>
            </w:r>
            <w:r w:rsidR="00926D9A">
              <w:rPr>
                <w:rFonts w:ascii="Calibri" w:hAnsi="Calibri" w:cs="Arial"/>
                <w:sz w:val="20"/>
                <w:szCs w:val="20"/>
              </w:rPr>
              <w:t>g</w:t>
            </w:r>
            <w:r>
              <w:rPr>
                <w:rFonts w:ascii="Calibri" w:hAnsi="Calibri" w:cs="Arial"/>
                <w:sz w:val="20"/>
                <w:szCs w:val="20"/>
              </w:rPr>
              <w:t>uardians to supervise their group at all times.</w:t>
            </w:r>
          </w:p>
          <w:p w14:paraId="0D42405E" w14:textId="77777777" w:rsidR="00F13219" w:rsidRDefault="00F13219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CCTV has been installed throughout the LSC for crime prevention and safeguarding reasons. 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ABFE89" w14:textId="77777777" w:rsidR="00F13219" w:rsidRPr="00C552AE" w:rsidRDefault="00F13219" w:rsidP="00F13219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Unlikely x Slight Harm = Trivial</w:t>
            </w:r>
          </w:p>
          <w:p w14:paraId="7E50A3EF" w14:textId="77777777" w:rsidR="00F13219" w:rsidRPr="00C552AE" w:rsidRDefault="00F13219" w:rsidP="00D108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49C6" w:rsidRPr="003242BD" w14:paraId="2609A73E" w14:textId="77777777" w:rsidTr="003423AA">
        <w:trPr>
          <w:trHeight w:val="82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D00DCB" w14:textId="7BC6F2A1" w:rsidR="001849C6" w:rsidRDefault="00CF558A" w:rsidP="00834A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Bacterial infections from displays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ADE7A9" w14:textId="6803CB49" w:rsidR="001849C6" w:rsidRPr="00C552AE" w:rsidRDefault="003966A0" w:rsidP="001849C6">
            <w:pPr>
              <w:rPr>
                <w:rFonts w:ascii="Calibri" w:hAnsi="Calibri" w:cs="Arial"/>
                <w:sz w:val="20"/>
                <w:szCs w:val="20"/>
              </w:rPr>
            </w:pPr>
            <w:r w:rsidRPr="008E1F4D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</w:p>
          <w:p w14:paraId="3E9CF9BD" w14:textId="77777777" w:rsidR="001849C6" w:rsidRPr="00C552AE" w:rsidRDefault="001849C6" w:rsidP="00F1321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259C1B" w14:textId="12B009B3" w:rsidR="001849C6" w:rsidRPr="00C552AE" w:rsidRDefault="003423AA" w:rsidP="001849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Infections</w:t>
            </w:r>
          </w:p>
          <w:p w14:paraId="68E2867B" w14:textId="77777777" w:rsidR="001849C6" w:rsidRPr="00C552AE" w:rsidRDefault="001849C6" w:rsidP="00F1321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4E123F" w14:textId="4B7BE43F" w:rsidR="001849C6" w:rsidRDefault="003423AA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1849C6">
              <w:rPr>
                <w:rFonts w:ascii="Calibri" w:hAnsi="Calibri" w:cs="Arial"/>
                <w:sz w:val="20"/>
                <w:szCs w:val="20"/>
              </w:rPr>
              <w:t>eashore</w:t>
            </w: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="001849C6">
              <w:rPr>
                <w:rFonts w:ascii="Calibri" w:hAnsi="Calibri" w:cs="Arial"/>
                <w:sz w:val="20"/>
                <w:szCs w:val="20"/>
              </w:rPr>
              <w:t>find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display objects to be</w:t>
            </w:r>
            <w:r w:rsidR="001849C6">
              <w:rPr>
                <w:rFonts w:ascii="Calibri" w:hAnsi="Calibri" w:cs="Arial"/>
                <w:sz w:val="20"/>
                <w:szCs w:val="20"/>
              </w:rPr>
              <w:t xml:space="preserve"> cleaned and treated with </w:t>
            </w:r>
            <w:r w:rsidR="00125BF4">
              <w:rPr>
                <w:rFonts w:ascii="Calibri" w:hAnsi="Calibri" w:cs="Arial"/>
                <w:sz w:val="20"/>
                <w:szCs w:val="20"/>
              </w:rPr>
              <w:t>m</w:t>
            </w:r>
            <w:r w:rsidR="001849C6">
              <w:rPr>
                <w:rFonts w:ascii="Calibri" w:hAnsi="Calibri" w:cs="Arial"/>
                <w:sz w:val="20"/>
                <w:szCs w:val="20"/>
              </w:rPr>
              <w:t xml:space="preserve">ilton before being put out.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1ED481" w14:textId="77777777" w:rsidR="001849C6" w:rsidRPr="00C552AE" w:rsidRDefault="001849C6" w:rsidP="001849C6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Unlikely x Slight Harm = Trivial</w:t>
            </w:r>
          </w:p>
          <w:p w14:paraId="4CCB15A1" w14:textId="77777777" w:rsidR="001849C6" w:rsidRPr="00C552AE" w:rsidRDefault="001849C6" w:rsidP="00F1321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648E" w:rsidRPr="003242BD" w14:paraId="1BE0D87F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61C2A0" w14:textId="3D3334EC" w:rsidR="000C648E" w:rsidRDefault="00CF558A" w:rsidP="00834A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Ceiling mounted objects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F334A7" w14:textId="77777777" w:rsidR="003423AA" w:rsidRPr="003423AA" w:rsidRDefault="003423AA" w:rsidP="003423AA">
            <w:pPr>
              <w:rPr>
                <w:rFonts w:ascii="Calibri" w:hAnsi="Calibri" w:cs="Arial"/>
                <w:sz w:val="20"/>
                <w:szCs w:val="20"/>
              </w:rPr>
            </w:pPr>
            <w:r w:rsidRPr="003423AA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</w:p>
          <w:p w14:paraId="1858B47C" w14:textId="77777777" w:rsidR="000C648E" w:rsidRPr="00C552AE" w:rsidRDefault="000C648E" w:rsidP="003423A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10ADF3" w14:textId="2A32321D" w:rsidR="000C648E" w:rsidRPr="00C552AE" w:rsidRDefault="00CD4782" w:rsidP="001849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Head Injury, cuts,</w:t>
            </w:r>
            <w:r w:rsidR="00DC4962">
              <w:rPr>
                <w:rFonts w:ascii="Calibri" w:hAnsi="Calibri" w:cs="Arial"/>
                <w:sz w:val="20"/>
                <w:szCs w:val="20"/>
              </w:rPr>
              <w:t xml:space="preserve"> bruises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EDFFE6" w14:textId="55D445B9" w:rsidR="000C648E" w:rsidRDefault="003423AA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</w:t>
            </w:r>
            <w:r w:rsidR="000C648E">
              <w:rPr>
                <w:rFonts w:ascii="Calibri" w:hAnsi="Calibri" w:cs="Arial"/>
                <w:sz w:val="20"/>
                <w:szCs w:val="20"/>
              </w:rPr>
              <w:t xml:space="preserve">ightweight items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only to be </w:t>
            </w:r>
            <w:r w:rsidR="000C648E">
              <w:rPr>
                <w:rFonts w:ascii="Calibri" w:hAnsi="Calibri" w:cs="Arial"/>
                <w:sz w:val="20"/>
                <w:szCs w:val="20"/>
              </w:rPr>
              <w:t xml:space="preserve"> mounted </w:t>
            </w:r>
            <w:r>
              <w:rPr>
                <w:rFonts w:ascii="Calibri" w:hAnsi="Calibri" w:cs="Arial"/>
                <w:sz w:val="20"/>
                <w:szCs w:val="20"/>
              </w:rPr>
              <w:t>on</w:t>
            </w:r>
            <w:r w:rsidR="000C648E">
              <w:rPr>
                <w:rFonts w:ascii="Calibri" w:hAnsi="Calibri" w:cs="Arial"/>
                <w:sz w:val="20"/>
                <w:szCs w:val="20"/>
              </w:rPr>
              <w:t xml:space="preserve"> the ceiling and done so in a secure way.</w:t>
            </w:r>
          </w:p>
          <w:p w14:paraId="457ECC02" w14:textId="26F7FB79" w:rsidR="000C648E" w:rsidRDefault="000C648E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ceiling mounted projector has been professionally installed and </w:t>
            </w:r>
            <w:r w:rsidR="003423AA">
              <w:rPr>
                <w:rFonts w:ascii="Calibri" w:hAnsi="Calibri" w:cs="Arial"/>
                <w:sz w:val="20"/>
                <w:szCs w:val="20"/>
              </w:rPr>
              <w:t>is 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only be moved by professionals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653E13" w14:textId="77777777" w:rsidR="000C648E" w:rsidRPr="00C552AE" w:rsidRDefault="000C648E" w:rsidP="000C648E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Unlikely x Very Harmful = Moderate</w:t>
            </w:r>
          </w:p>
          <w:p w14:paraId="430B1992" w14:textId="77777777" w:rsidR="000C648E" w:rsidRPr="00C552AE" w:rsidRDefault="000C648E" w:rsidP="001849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648E" w:rsidRPr="003242BD" w14:paraId="254A701A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62C95C" w14:textId="42078FE1" w:rsidR="000C648E" w:rsidRDefault="00CF558A" w:rsidP="00834A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Portable steps in Discovery Room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9D3A60" w14:textId="77777777" w:rsidR="00E84E22" w:rsidRPr="00E84E22" w:rsidRDefault="00E84E22" w:rsidP="00E84E22">
            <w:pPr>
              <w:rPr>
                <w:rFonts w:ascii="Calibri" w:hAnsi="Calibri" w:cs="Arial"/>
                <w:sz w:val="20"/>
                <w:szCs w:val="20"/>
              </w:rPr>
            </w:pPr>
            <w:r w:rsidRPr="00E84E22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</w:p>
          <w:p w14:paraId="6F0E3C02" w14:textId="77777777" w:rsidR="000C648E" w:rsidRPr="00C552AE" w:rsidRDefault="000C648E" w:rsidP="001849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2105D3" w14:textId="704D6108" w:rsidR="000C648E" w:rsidRPr="00C552AE" w:rsidRDefault="00E84E22" w:rsidP="001849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Cuts, bruises</w:t>
            </w:r>
            <w:r w:rsidR="00DC4962">
              <w:rPr>
                <w:rFonts w:ascii="Calibri" w:hAnsi="Calibri" w:cs="Arial"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broken bones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E9351C" w14:textId="58971036" w:rsidR="000C648E" w:rsidRDefault="00E84E22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0C648E">
              <w:rPr>
                <w:rFonts w:ascii="Calibri" w:hAnsi="Calibri" w:cs="Arial"/>
                <w:sz w:val="20"/>
                <w:szCs w:val="20"/>
              </w:rPr>
              <w:t xml:space="preserve">teps to the bird viewing area </w:t>
            </w:r>
            <w:r>
              <w:rPr>
                <w:rFonts w:ascii="Calibri" w:hAnsi="Calibri" w:cs="Arial"/>
                <w:sz w:val="20"/>
                <w:szCs w:val="20"/>
              </w:rPr>
              <w:t>to</w:t>
            </w:r>
            <w:r w:rsidR="000C648E">
              <w:rPr>
                <w:rFonts w:ascii="Calibri" w:hAnsi="Calibri" w:cs="Arial"/>
                <w:sz w:val="20"/>
                <w:szCs w:val="20"/>
              </w:rPr>
              <w:t xml:space="preserve"> be positioned against the utility space wall. </w:t>
            </w:r>
          </w:p>
          <w:p w14:paraId="56A75B9F" w14:textId="507FAB8E" w:rsidR="000C648E" w:rsidRDefault="000C648E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Adults </w:t>
            </w:r>
            <w:r w:rsidR="00E84E22">
              <w:rPr>
                <w:rFonts w:ascii="Calibri" w:hAnsi="Calibri" w:cs="Arial"/>
                <w:sz w:val="20"/>
                <w:szCs w:val="20"/>
              </w:rPr>
              <w:t>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be told to supervise their children at all times while </w:t>
            </w:r>
            <w:r w:rsidR="00FC3DD7">
              <w:rPr>
                <w:rFonts w:ascii="Calibri" w:hAnsi="Calibri" w:cs="Arial"/>
                <w:sz w:val="20"/>
                <w:szCs w:val="20"/>
              </w:rPr>
              <w:t>us</w:t>
            </w:r>
            <w:r>
              <w:rPr>
                <w:rFonts w:ascii="Calibri" w:hAnsi="Calibri" w:cs="Arial"/>
                <w:sz w:val="20"/>
                <w:szCs w:val="20"/>
              </w:rPr>
              <w:t>ing the steps.</w:t>
            </w:r>
          </w:p>
          <w:p w14:paraId="6D72C48A" w14:textId="140EDC04" w:rsidR="000C648E" w:rsidRDefault="000C648E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YWT </w:t>
            </w:r>
            <w:r w:rsidR="00DC4962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taff / vols to remain vigilent to improper use of step</w:t>
            </w:r>
            <w:r w:rsidR="00EB6C3A">
              <w:rPr>
                <w:rFonts w:ascii="Calibri" w:hAnsi="Calibri" w:cs="Arial"/>
                <w:sz w:val="20"/>
                <w:szCs w:val="20"/>
              </w:rPr>
              <w:t xml:space="preserve">s.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EAE3E8" w14:textId="77777777" w:rsidR="00DD15F8" w:rsidRPr="00C552AE" w:rsidRDefault="00DD15F8" w:rsidP="00DD15F8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lastRenderedPageBreak/>
              <w:t>Unlikely x Harmful = Slight</w:t>
            </w:r>
          </w:p>
          <w:p w14:paraId="5C362C32" w14:textId="77777777" w:rsidR="000C648E" w:rsidRPr="00C552AE" w:rsidRDefault="000C648E" w:rsidP="001849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15F8" w:rsidRPr="003242BD" w14:paraId="62105763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BB6B8A" w14:textId="073E3086" w:rsidR="00DD15F8" w:rsidRDefault="00CF558A" w:rsidP="00834A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Surrounding trees and vegetation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53CA02" w14:textId="77777777" w:rsidR="00E84E22" w:rsidRPr="00E84E22" w:rsidRDefault="00E84E22" w:rsidP="00E84E22">
            <w:pPr>
              <w:rPr>
                <w:rFonts w:ascii="Calibri" w:hAnsi="Calibri" w:cs="Arial"/>
                <w:sz w:val="20"/>
                <w:szCs w:val="20"/>
              </w:rPr>
            </w:pPr>
            <w:r w:rsidRPr="00E84E22">
              <w:rPr>
                <w:rFonts w:ascii="Calibri" w:hAnsi="Calibri" w:cs="Arial"/>
                <w:sz w:val="20"/>
                <w:szCs w:val="20"/>
              </w:rPr>
              <w:t xml:space="preserve">YWT staff, volunteers, visitors, schools, contractors </w:t>
            </w:r>
          </w:p>
          <w:p w14:paraId="3FDE23A8" w14:textId="77777777" w:rsidR="00DD15F8" w:rsidRPr="00C552AE" w:rsidRDefault="00DD15F8" w:rsidP="000C648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0AC5E3" w14:textId="14C651FF" w:rsidR="00DD15F8" w:rsidRDefault="00E84E22" w:rsidP="001849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Bruises, cuts, sc</w:t>
            </w:r>
            <w:r w:rsidR="00004838">
              <w:rPr>
                <w:rFonts w:ascii="Calibri" w:hAnsi="Calibri" w:cs="Arial"/>
                <w:sz w:val="20"/>
                <w:szCs w:val="20"/>
              </w:rPr>
              <w:t>r</w:t>
            </w:r>
            <w:r>
              <w:rPr>
                <w:rFonts w:ascii="Calibri" w:hAnsi="Calibri" w:cs="Arial"/>
                <w:sz w:val="20"/>
                <w:szCs w:val="20"/>
              </w:rPr>
              <w:t>atches,</w:t>
            </w:r>
            <w:r w:rsidR="00004838">
              <w:rPr>
                <w:rFonts w:ascii="Calibri" w:hAnsi="Calibri" w:cs="Arial"/>
                <w:sz w:val="20"/>
                <w:szCs w:val="20"/>
              </w:rPr>
              <w:t xml:space="preserve"> grazes, stings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5677D8" w14:textId="72C664AE" w:rsidR="00DD15F8" w:rsidRDefault="00DD15F8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Tre</w:t>
            </w:r>
            <w:r w:rsidR="0091412E">
              <w:rPr>
                <w:rFonts w:ascii="Calibri" w:hAnsi="Calibri" w:cs="Arial"/>
                <w:sz w:val="20"/>
                <w:szCs w:val="20"/>
              </w:rPr>
              <w:t>e</w:t>
            </w:r>
            <w:r>
              <w:rPr>
                <w:rFonts w:ascii="Calibri" w:hAnsi="Calibri" w:cs="Arial"/>
                <w:sz w:val="20"/>
                <w:szCs w:val="20"/>
              </w:rPr>
              <w:t>s to be visually inspected regulary around the LSC and any broken branches etc to be dealt with by East Riding of Yorkshire Council Countryside Access team as soon as possible.</w:t>
            </w:r>
          </w:p>
          <w:p w14:paraId="70408643" w14:textId="77777777" w:rsidR="00DD15F8" w:rsidRDefault="00DD15F8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Vegetated areas left to grow wild but any stinging / sharp vegetation to be cleared from near paths / entrances.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6BAEA6" w14:textId="77777777" w:rsidR="00F844F4" w:rsidRPr="00C552AE" w:rsidRDefault="00F844F4" w:rsidP="00F844F4">
            <w:pPr>
              <w:rPr>
                <w:rFonts w:ascii="Calibri" w:hAnsi="Calibri" w:cs="Arial"/>
                <w:sz w:val="20"/>
                <w:szCs w:val="20"/>
              </w:rPr>
            </w:pPr>
            <w:r w:rsidRPr="00C552AE">
              <w:rPr>
                <w:rFonts w:ascii="Calibri" w:hAnsi="Calibri" w:cs="Arial"/>
                <w:sz w:val="20"/>
                <w:szCs w:val="20"/>
              </w:rPr>
              <w:t>Unlikely x Harmful = Slight</w:t>
            </w:r>
          </w:p>
          <w:p w14:paraId="1C180F51" w14:textId="77777777" w:rsidR="00DD15F8" w:rsidRPr="00C552AE" w:rsidRDefault="00DD15F8" w:rsidP="001849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704FD" w:rsidRPr="003242BD" w14:paraId="458AA3DE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89CF6F" w14:textId="038C8475" w:rsidR="007704FD" w:rsidRDefault="007704FD" w:rsidP="00834A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Legionella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E7ADBD" w14:textId="5963F3E9" w:rsidR="007704FD" w:rsidRPr="00E84E22" w:rsidRDefault="007704FD" w:rsidP="00E84E2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YWT staff, volunteers, visitors, schools, contractors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011263" w14:textId="7FF74353" w:rsidR="007704FD" w:rsidRDefault="007704FD" w:rsidP="001849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Cough, difficulty breathing, chest pain, high temperature, flu-like symptoms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2B3B02" w14:textId="11BDC8B3" w:rsidR="007704FD" w:rsidRDefault="008D0935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Monthly legionella checks are carried out where all taps are flushed for 5 minutes.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836370" w14:textId="578327ED" w:rsidR="007704FD" w:rsidRPr="00C552AE" w:rsidRDefault="00DC1494" w:rsidP="00F844F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Unlikely x Harmful = Slight</w:t>
            </w:r>
          </w:p>
        </w:tc>
      </w:tr>
      <w:tr w:rsidR="007704FD" w:rsidRPr="003242BD" w14:paraId="5DFAD471" w14:textId="77777777" w:rsidTr="008E1F4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B89BF2" w14:textId="5A92E8CB" w:rsidR="007704FD" w:rsidRDefault="007704FD" w:rsidP="00834A8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Confined spaces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437D3D" w14:textId="10223ED5" w:rsidR="007704FD" w:rsidRPr="00E84E22" w:rsidRDefault="002F0B66" w:rsidP="00E84E2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YWT staff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285D55" w14:textId="511513B3" w:rsidR="007704FD" w:rsidRDefault="002F0B66" w:rsidP="001849C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Bruises, cuts, scratches, grazes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55D75D" w14:textId="77777777" w:rsidR="007704FD" w:rsidRDefault="00965A3A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Due to poor plumbing, staff carry out weekly flushes of the pipes outside the back of the building. This involve</w:t>
            </w:r>
            <w:r w:rsidR="00190BC1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opening </w:t>
            </w:r>
            <w:r w:rsidR="00190BC1">
              <w:rPr>
                <w:rFonts w:ascii="Calibri" w:hAnsi="Calibri" w:cs="Arial"/>
                <w:sz w:val="20"/>
                <w:szCs w:val="20"/>
              </w:rPr>
              <w:t xml:space="preserve">multiple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manhole covers and flushing buckets of water down to clear any obstructions. </w:t>
            </w:r>
          </w:p>
          <w:p w14:paraId="0A916D5C" w14:textId="68FD14C0" w:rsidR="00190BC1" w:rsidRDefault="00190BC1" w:rsidP="00F13219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Staff are to alert anyone nearby that this will be taking place.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1D0FFB" w14:textId="3CB04894" w:rsidR="007704FD" w:rsidRPr="00C552AE" w:rsidRDefault="00190BC1" w:rsidP="00F844F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Unlinkely x Slight harm = Trivial</w:t>
            </w:r>
          </w:p>
        </w:tc>
      </w:tr>
    </w:tbl>
    <w:p w14:paraId="27F55D50" w14:textId="77777777" w:rsidR="001D2485" w:rsidRDefault="001D2485" w:rsidP="00A60F14">
      <w:pPr>
        <w:rPr>
          <w:rFonts w:ascii="Calibri" w:hAnsi="Calibri"/>
          <w:b/>
          <w:sz w:val="20"/>
          <w:szCs w:val="20"/>
        </w:rPr>
      </w:pPr>
    </w:p>
    <w:p w14:paraId="0B099291" w14:textId="77777777" w:rsidR="00D1087D" w:rsidRDefault="00D1087D" w:rsidP="00A60F14">
      <w:pPr>
        <w:rPr>
          <w:rFonts w:ascii="Calibri" w:hAnsi="Calibri"/>
          <w:b/>
          <w:sz w:val="20"/>
          <w:szCs w:val="20"/>
        </w:rPr>
      </w:pPr>
    </w:p>
    <w:p w14:paraId="0948899D" w14:textId="77777777" w:rsidR="00D1087D" w:rsidRDefault="00D1087D" w:rsidP="00A60F14">
      <w:pPr>
        <w:rPr>
          <w:rFonts w:ascii="Calibri" w:hAnsi="Calibri"/>
          <w:b/>
          <w:sz w:val="20"/>
          <w:szCs w:val="20"/>
        </w:rPr>
      </w:pPr>
    </w:p>
    <w:p w14:paraId="3ED403B5" w14:textId="77777777" w:rsidR="00D1087D" w:rsidRDefault="00D1087D" w:rsidP="00A60F14">
      <w:pPr>
        <w:rPr>
          <w:rFonts w:ascii="Calibri" w:hAnsi="Calibri"/>
          <w:b/>
          <w:sz w:val="20"/>
          <w:szCs w:val="20"/>
        </w:rPr>
      </w:pPr>
    </w:p>
    <w:p w14:paraId="669F0F04" w14:textId="77777777" w:rsidR="00D1087D" w:rsidRDefault="00D1087D" w:rsidP="00A60F14">
      <w:pPr>
        <w:rPr>
          <w:rFonts w:ascii="Calibri" w:hAnsi="Calibri"/>
          <w:b/>
          <w:sz w:val="20"/>
          <w:szCs w:val="20"/>
        </w:rPr>
      </w:pPr>
    </w:p>
    <w:p w14:paraId="7F100B9A" w14:textId="77777777" w:rsidR="00D1087D" w:rsidRDefault="00D1087D" w:rsidP="00A60F14">
      <w:pPr>
        <w:rPr>
          <w:rFonts w:ascii="Calibri" w:hAnsi="Calibri"/>
          <w:b/>
          <w:sz w:val="20"/>
          <w:szCs w:val="20"/>
        </w:rPr>
      </w:pPr>
    </w:p>
    <w:p w14:paraId="259A1C84" w14:textId="77777777" w:rsidR="00D1087D" w:rsidRDefault="00D1087D" w:rsidP="00A60F14">
      <w:pPr>
        <w:rPr>
          <w:rFonts w:ascii="Calibri" w:hAnsi="Calibri"/>
          <w:b/>
          <w:sz w:val="20"/>
          <w:szCs w:val="20"/>
        </w:rPr>
      </w:pPr>
    </w:p>
    <w:p w14:paraId="17BEAEFD" w14:textId="094BD171" w:rsidR="00CF558A" w:rsidRDefault="00CF558A" w:rsidP="00A60F14">
      <w:pPr>
        <w:rPr>
          <w:rFonts w:ascii="Calibri" w:hAnsi="Calibri"/>
          <w:b/>
          <w:sz w:val="20"/>
          <w:szCs w:val="20"/>
        </w:rPr>
      </w:pPr>
    </w:p>
    <w:p w14:paraId="3CAE9200" w14:textId="1023DB73" w:rsidR="00CF558A" w:rsidRDefault="00CF558A" w:rsidP="00A60F14">
      <w:pPr>
        <w:rPr>
          <w:rFonts w:ascii="Calibri" w:hAnsi="Calibri"/>
          <w:b/>
          <w:sz w:val="20"/>
          <w:szCs w:val="20"/>
        </w:rPr>
      </w:pPr>
    </w:p>
    <w:p w14:paraId="4AA68F43" w14:textId="77777777" w:rsidR="00CF558A" w:rsidRDefault="00CF558A" w:rsidP="00A60F14">
      <w:pPr>
        <w:rPr>
          <w:rFonts w:ascii="Calibri" w:hAnsi="Calibri"/>
          <w:b/>
          <w:sz w:val="20"/>
          <w:szCs w:val="20"/>
        </w:rPr>
      </w:pPr>
    </w:p>
    <w:p w14:paraId="49940427" w14:textId="19CA2D79" w:rsidR="00B04AE2" w:rsidRDefault="00B04AE2" w:rsidP="00A60F1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Directions to Accident and Emergency:</w:t>
      </w:r>
    </w:p>
    <w:p w14:paraId="4E70391D" w14:textId="77777777" w:rsidR="00B04AE2" w:rsidRDefault="00B04AE2" w:rsidP="00A60F14">
      <w:pPr>
        <w:rPr>
          <w:rFonts w:ascii="Calibri" w:hAnsi="Calibri"/>
          <w:b/>
          <w:sz w:val="20"/>
          <w:szCs w:val="20"/>
        </w:rPr>
      </w:pPr>
    </w:p>
    <w:p w14:paraId="424BEB6C" w14:textId="77777777" w:rsidR="00B04AE2" w:rsidRDefault="00B04AE2" w:rsidP="00B04AE2">
      <w:pPr>
        <w:rPr>
          <w:rStyle w:val="Hyperlink"/>
        </w:rPr>
      </w:pPr>
      <w:r w:rsidRPr="00B04AE2">
        <w:rPr>
          <w:rFonts w:asciiTheme="minorHAnsi" w:hAnsiTheme="minorHAnsi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B96D59" wp14:editId="54A4AB80">
                <wp:simplePos x="0" y="0"/>
                <wp:positionH relativeFrom="column">
                  <wp:posOffset>5938520</wp:posOffset>
                </wp:positionH>
                <wp:positionV relativeFrom="paragraph">
                  <wp:posOffset>6350</wp:posOffset>
                </wp:positionV>
                <wp:extent cx="3990975" cy="418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18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40D29" w14:textId="77777777" w:rsidR="00B04AE2" w:rsidRPr="00B04AE2" w:rsidRDefault="00B04AE2" w:rsidP="00B04AE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04AE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YO15 1AE, Flamborough, North Humberside</w:t>
                            </w:r>
                          </w:p>
                          <w:p w14:paraId="03E9A9A7" w14:textId="77777777" w:rsidR="00B04AE2" w:rsidRPr="00B04AE2" w:rsidRDefault="00B04AE2" w:rsidP="00B04A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4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Leave South Sea Road South towards South Sea Way (0.2 mi)</w:t>
                            </w:r>
                          </w:p>
                          <w:p w14:paraId="361E1148" w14:textId="77777777" w:rsidR="00B04AE2" w:rsidRPr="00B04AE2" w:rsidRDefault="00B04AE2" w:rsidP="00B04A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4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Turn left on to B1259 / Lighthouse Road (385 ft)</w:t>
                            </w:r>
                          </w:p>
                          <w:p w14:paraId="3A89D80A" w14:textId="77777777" w:rsidR="00B04AE2" w:rsidRPr="00B04AE2" w:rsidRDefault="00B04AE2" w:rsidP="00B04A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4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Bear left on to B1255 / Church Street (0.1 mi)</w:t>
                            </w:r>
                          </w:p>
                          <w:p w14:paraId="5531CC27" w14:textId="77777777" w:rsidR="00B04AE2" w:rsidRPr="00B04AE2" w:rsidRDefault="00B04AE2" w:rsidP="00B04A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4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Turn right on to B1229 / Bempton Lane (7.0 mi)</w:t>
                            </w:r>
                          </w:p>
                          <w:p w14:paraId="7271C9CF" w14:textId="77777777" w:rsidR="00B04AE2" w:rsidRPr="00B04AE2" w:rsidRDefault="00B04AE2" w:rsidP="00B04A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4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 roundabout, take 3rd exit on to A165 (1.7 mi)</w:t>
                            </w:r>
                          </w:p>
                          <w:p w14:paraId="1257FBA5" w14:textId="77777777" w:rsidR="00B04AE2" w:rsidRPr="00B04AE2" w:rsidRDefault="00B04AE2" w:rsidP="00B04A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4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Pass through 8 roundabouts, remaining on A165 (9.3 mi)</w:t>
                            </w:r>
                          </w:p>
                          <w:p w14:paraId="545D9CB7" w14:textId="77777777" w:rsidR="00B04AE2" w:rsidRPr="00B04AE2" w:rsidRDefault="00B04AE2" w:rsidP="00B04A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4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Turn left on to A64 / Westborough (0.2 mi)</w:t>
                            </w:r>
                          </w:p>
                          <w:p w14:paraId="26520607" w14:textId="77777777" w:rsidR="00B04AE2" w:rsidRPr="00B04AE2" w:rsidRDefault="00B04AE2" w:rsidP="00B04A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4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Turn right on to B1364 / Victoria Road, and then immediately bear left on to Roscoe Street (0.2 mi)</w:t>
                            </w:r>
                          </w:p>
                          <w:p w14:paraId="33BE0373" w14:textId="77777777" w:rsidR="00B04AE2" w:rsidRPr="00B04AE2" w:rsidRDefault="00B04AE2" w:rsidP="00B04A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4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Road name changes to Wykeham Street (0.3 mi)</w:t>
                            </w:r>
                          </w:p>
                          <w:p w14:paraId="1B972281" w14:textId="77777777" w:rsidR="00B04AE2" w:rsidRPr="00B04AE2" w:rsidRDefault="00B04AE2" w:rsidP="00B04A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4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Bear left on to Manor Road (269 ft)</w:t>
                            </w:r>
                          </w:p>
                          <w:p w14:paraId="10136C88" w14:textId="77777777" w:rsidR="00B04AE2" w:rsidRPr="00B04AE2" w:rsidRDefault="00B04AE2" w:rsidP="00B04A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4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 roundabout, take 2nd exit on to A171 / Scalby Road (0.6 mi)</w:t>
                            </w:r>
                          </w:p>
                          <w:p w14:paraId="543763B0" w14:textId="77777777" w:rsidR="00B04AE2" w:rsidRPr="00B04AE2" w:rsidRDefault="00B04AE2" w:rsidP="00B04A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4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Turn left on to Woodlands Drive (401 ft)</w:t>
                            </w:r>
                          </w:p>
                          <w:p w14:paraId="6BF83F4F" w14:textId="77777777" w:rsidR="00B04AE2" w:rsidRPr="00B04AE2" w:rsidRDefault="00B04AE2" w:rsidP="00B04A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04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Turn right on to Quaker Close (280 ft)</w:t>
                            </w:r>
                          </w:p>
                          <w:p w14:paraId="2DA1BAE1" w14:textId="77777777" w:rsidR="00B04AE2" w:rsidRDefault="00B04AE2" w:rsidP="00B04AE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04AE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Arrive at YO12 6QL, Scarborough, North Yorkshire</w:t>
                            </w:r>
                          </w:p>
                          <w:p w14:paraId="308B02E9" w14:textId="77777777" w:rsidR="00B04AE2" w:rsidRDefault="00B04AE2" w:rsidP="00B04AE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FB6ED2" w14:textId="77777777" w:rsidR="00B04AE2" w:rsidRPr="00B04AE2" w:rsidRDefault="00B04AE2" w:rsidP="00B04AE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B04AE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miles</w:t>
                            </w:r>
                          </w:p>
                          <w:p w14:paraId="4BD767BF" w14:textId="77777777" w:rsidR="00B04AE2" w:rsidRPr="00B04AE2" w:rsidRDefault="00B04AE2" w:rsidP="00B04AE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04AE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39 min driving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, 45 m</w:t>
                            </w:r>
                            <w:r w:rsidRPr="00B04AE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in with traffic </w:t>
                            </w:r>
                          </w:p>
                          <w:p w14:paraId="21B3F516" w14:textId="77777777" w:rsidR="00B04AE2" w:rsidRPr="00B04AE2" w:rsidRDefault="00B04AE2" w:rsidP="00B04AE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CE19A6" w14:textId="77777777" w:rsidR="00B04AE2" w:rsidRDefault="00B04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96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6pt;margin-top:.5pt;width:314.25pt;height:3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" filled="f" stroked="f">
                <v:textbox>
                  <w:txbxContent>
                    <w:p w14:paraId="4C340D29" w14:textId="77777777" w:rsidR="00B04AE2" w:rsidRPr="00B04AE2" w:rsidRDefault="00B04AE2" w:rsidP="00B04AE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04AE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YO15 1AE, Flamborough, North Humberside</w:t>
                      </w:r>
                    </w:p>
                    <w:p w14:paraId="03E9A9A7" w14:textId="77777777" w:rsidR="00B04AE2" w:rsidRPr="00B04AE2" w:rsidRDefault="00B04AE2" w:rsidP="00B04A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4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Leave South Sea Road South towards South Sea Way (0.2 mi)</w:t>
                      </w:r>
                    </w:p>
                    <w:p w14:paraId="361E1148" w14:textId="77777777" w:rsidR="00B04AE2" w:rsidRPr="00B04AE2" w:rsidRDefault="00B04AE2" w:rsidP="00B04A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4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Turn left on to B1259 / Lighthouse Road (385 ft)</w:t>
                      </w:r>
                    </w:p>
                    <w:p w14:paraId="3A89D80A" w14:textId="77777777" w:rsidR="00B04AE2" w:rsidRPr="00B04AE2" w:rsidRDefault="00B04AE2" w:rsidP="00B04A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4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Bear left on to B1255 / Church Street (0.1 mi)</w:t>
                      </w:r>
                    </w:p>
                    <w:p w14:paraId="5531CC27" w14:textId="77777777" w:rsidR="00B04AE2" w:rsidRPr="00B04AE2" w:rsidRDefault="00B04AE2" w:rsidP="00B04A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4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Turn right on to B1229 / Bempton Lane (7.0 mi)</w:t>
                      </w:r>
                    </w:p>
                    <w:p w14:paraId="7271C9CF" w14:textId="77777777" w:rsidR="00B04AE2" w:rsidRPr="00B04AE2" w:rsidRDefault="00B04AE2" w:rsidP="00B04A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4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 roundabout, take 3rd exit on to A165 (1.7 mi)</w:t>
                      </w:r>
                    </w:p>
                    <w:p w14:paraId="1257FBA5" w14:textId="77777777" w:rsidR="00B04AE2" w:rsidRPr="00B04AE2" w:rsidRDefault="00B04AE2" w:rsidP="00B04A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4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Pass through 8 roundabouts, remaining on A165 (9.3 mi)</w:t>
                      </w:r>
                    </w:p>
                    <w:p w14:paraId="545D9CB7" w14:textId="77777777" w:rsidR="00B04AE2" w:rsidRPr="00B04AE2" w:rsidRDefault="00B04AE2" w:rsidP="00B04A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4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Turn left on to A64 / Westborough (0.2 mi)</w:t>
                      </w:r>
                    </w:p>
                    <w:p w14:paraId="26520607" w14:textId="77777777" w:rsidR="00B04AE2" w:rsidRPr="00B04AE2" w:rsidRDefault="00B04AE2" w:rsidP="00B04A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4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Turn right on to B1364 / Victoria Road, and then immediately bear left on to Roscoe Street (0.2 mi)</w:t>
                      </w:r>
                    </w:p>
                    <w:p w14:paraId="33BE0373" w14:textId="77777777" w:rsidR="00B04AE2" w:rsidRPr="00B04AE2" w:rsidRDefault="00B04AE2" w:rsidP="00B04A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4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Road name changes to Wykeham Street (0.3 mi)</w:t>
                      </w:r>
                    </w:p>
                    <w:p w14:paraId="1B972281" w14:textId="77777777" w:rsidR="00B04AE2" w:rsidRPr="00B04AE2" w:rsidRDefault="00B04AE2" w:rsidP="00B04A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4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Bear left on to Manor Road (269 ft)</w:t>
                      </w:r>
                    </w:p>
                    <w:p w14:paraId="10136C88" w14:textId="77777777" w:rsidR="00B04AE2" w:rsidRPr="00B04AE2" w:rsidRDefault="00B04AE2" w:rsidP="00B04A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4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 roundabout, take 2nd exit on to A171 / Scalby Road (0.6 mi)</w:t>
                      </w:r>
                    </w:p>
                    <w:p w14:paraId="543763B0" w14:textId="77777777" w:rsidR="00B04AE2" w:rsidRPr="00B04AE2" w:rsidRDefault="00B04AE2" w:rsidP="00B04A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4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Turn left on to Woodlands Drive (401 ft)</w:t>
                      </w:r>
                    </w:p>
                    <w:p w14:paraId="6BF83F4F" w14:textId="77777777" w:rsidR="00B04AE2" w:rsidRPr="00B04AE2" w:rsidRDefault="00B04AE2" w:rsidP="00B04A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04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Turn right on to Quaker Close (280 ft)</w:t>
                      </w:r>
                    </w:p>
                    <w:p w14:paraId="2DA1BAE1" w14:textId="77777777" w:rsidR="00B04AE2" w:rsidRDefault="00B04AE2" w:rsidP="00B04AE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04AE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Arrive at YO12 6QL, Scarborough, North Yorkshire</w:t>
                      </w:r>
                    </w:p>
                    <w:p w14:paraId="308B02E9" w14:textId="77777777" w:rsidR="00B04AE2" w:rsidRDefault="00B04AE2" w:rsidP="00B04AE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5FFB6ED2" w14:textId="77777777" w:rsidR="00B04AE2" w:rsidRPr="00B04AE2" w:rsidRDefault="00B04AE2" w:rsidP="00B04AE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20 </w:t>
                      </w:r>
                      <w:r w:rsidRPr="00B04AE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miles</w:t>
                      </w:r>
                    </w:p>
                    <w:p w14:paraId="4BD767BF" w14:textId="77777777" w:rsidR="00B04AE2" w:rsidRPr="00B04AE2" w:rsidRDefault="00B04AE2" w:rsidP="00B04AE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04AE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39 min driving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, 45 m</w:t>
                      </w:r>
                      <w:r w:rsidRPr="00B04AE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in with traffic </w:t>
                      </w:r>
                    </w:p>
                    <w:p w14:paraId="21B3F516" w14:textId="77777777" w:rsidR="00B04AE2" w:rsidRPr="00B04AE2" w:rsidRDefault="00B04AE2" w:rsidP="00B04AE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0FCE19A6" w14:textId="77777777" w:rsidR="00B04AE2" w:rsidRDefault="00B04AE2"/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en-GB"/>
        </w:rPr>
        <w:drawing>
          <wp:inline distT="0" distB="0" distL="0" distR="0" wp14:anchorId="4C5421DE" wp14:editId="52A42FB8">
            <wp:extent cx="5782310" cy="42100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822" t="22738" b="11572"/>
                    <a:stretch/>
                  </pic:blipFill>
                  <pic:spPr bwMode="auto">
                    <a:xfrm>
                      <a:off x="0" y="0"/>
                      <a:ext cx="5782310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"http://www.bing.com/?FORM=HDRHME&amp;pq=" \o "Explore today’s homepage" </w:instrText>
      </w:r>
      <w:r>
        <w:fldChar w:fldCharType="separate"/>
      </w:r>
    </w:p>
    <w:p w14:paraId="7593588F" w14:textId="77777777" w:rsidR="00B04AE2" w:rsidRDefault="00B04AE2" w:rsidP="00B04AE2">
      <w:r>
        <w:fldChar w:fldCharType="end"/>
      </w:r>
    </w:p>
    <w:sectPr w:rsidR="00B04AE2" w:rsidSect="00B92581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907" w:right="907" w:bottom="907" w:left="907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B024" w14:textId="77777777" w:rsidR="00A362CD" w:rsidRDefault="00A362CD">
      <w:r>
        <w:separator/>
      </w:r>
    </w:p>
  </w:endnote>
  <w:endnote w:type="continuationSeparator" w:id="0">
    <w:p w14:paraId="63AAC751" w14:textId="77777777" w:rsidR="00A362CD" w:rsidRDefault="00A3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86"/>
      <w:gridCol w:w="1360"/>
      <w:gridCol w:w="1463"/>
      <w:gridCol w:w="1463"/>
    </w:tblGrid>
    <w:tr w:rsidR="00B379E9" w14:paraId="1E4EAD2F" w14:textId="77777777" w:rsidTr="004675C0">
      <w:tc>
        <w:tcPr>
          <w:tcW w:w="1586" w:type="dxa"/>
          <w:tcBorders>
            <w:top w:val="nil"/>
            <w:left w:val="nil"/>
            <w:bottom w:val="nil"/>
            <w:right w:val="nil"/>
          </w:tcBorders>
        </w:tcPr>
        <w:p w14:paraId="36AEFACB" w14:textId="77777777" w:rsidR="00B379E9" w:rsidRPr="00B64047" w:rsidRDefault="00B379E9" w:rsidP="004675C0">
          <w:pPr>
            <w:pStyle w:val="BodyText0"/>
            <w:tabs>
              <w:tab w:val="right" w:pos="9900"/>
            </w:tabs>
            <w:jc w:val="right"/>
            <w:rPr>
              <w:rFonts w:ascii="Arial" w:hAnsi="Arial" w:cs="Arial"/>
              <w:b/>
              <w:sz w:val="14"/>
            </w:rPr>
          </w:pPr>
        </w:p>
      </w:tc>
      <w:tc>
        <w:tcPr>
          <w:tcW w:w="1360" w:type="dxa"/>
          <w:tcBorders>
            <w:top w:val="nil"/>
            <w:left w:val="nil"/>
            <w:right w:val="nil"/>
          </w:tcBorders>
        </w:tcPr>
        <w:p w14:paraId="71D821D9" w14:textId="77777777" w:rsidR="00B379E9" w:rsidRPr="00B64047" w:rsidRDefault="00B379E9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 w:rsidRPr="00B64047">
            <w:rPr>
              <w:rFonts w:ascii="Arial" w:hAnsi="Arial" w:cs="Arial"/>
              <w:sz w:val="14"/>
            </w:rPr>
            <w:t>Slight harm</w:t>
          </w:r>
        </w:p>
      </w:tc>
      <w:tc>
        <w:tcPr>
          <w:tcW w:w="1463" w:type="dxa"/>
          <w:tcBorders>
            <w:top w:val="nil"/>
            <w:left w:val="nil"/>
            <w:right w:val="nil"/>
          </w:tcBorders>
        </w:tcPr>
        <w:p w14:paraId="0B977573" w14:textId="77777777" w:rsidR="00B379E9" w:rsidRPr="00B64047" w:rsidRDefault="00B379E9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 w:rsidRPr="00B64047">
            <w:rPr>
              <w:rFonts w:ascii="Arial" w:hAnsi="Arial" w:cs="Arial"/>
              <w:sz w:val="14"/>
            </w:rPr>
            <w:t>Harmful</w:t>
          </w:r>
        </w:p>
      </w:tc>
      <w:tc>
        <w:tcPr>
          <w:tcW w:w="1463" w:type="dxa"/>
          <w:tcBorders>
            <w:top w:val="nil"/>
            <w:left w:val="nil"/>
            <w:right w:val="nil"/>
          </w:tcBorders>
        </w:tcPr>
        <w:p w14:paraId="4C817ABE" w14:textId="77777777" w:rsidR="00B379E9" w:rsidRPr="00B64047" w:rsidRDefault="00B379E9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 w:rsidRPr="00B64047">
            <w:rPr>
              <w:rFonts w:ascii="Arial" w:hAnsi="Arial" w:cs="Arial"/>
              <w:sz w:val="14"/>
            </w:rPr>
            <w:t>Very harmful</w:t>
          </w:r>
        </w:p>
      </w:tc>
    </w:tr>
    <w:tr w:rsidR="00B379E9" w14:paraId="3CC9E438" w14:textId="77777777" w:rsidTr="00B64047">
      <w:tc>
        <w:tcPr>
          <w:tcW w:w="1586" w:type="dxa"/>
          <w:tcBorders>
            <w:top w:val="nil"/>
            <w:left w:val="nil"/>
            <w:bottom w:val="nil"/>
          </w:tcBorders>
        </w:tcPr>
        <w:p w14:paraId="4B56959A" w14:textId="77777777" w:rsidR="00B379E9" w:rsidRPr="00B64047" w:rsidRDefault="00B379E9">
          <w:pPr>
            <w:pStyle w:val="BodyText0"/>
            <w:tabs>
              <w:tab w:val="right" w:pos="9900"/>
            </w:tabs>
            <w:jc w:val="right"/>
            <w:rPr>
              <w:rFonts w:ascii="Arial" w:hAnsi="Arial" w:cs="Arial"/>
              <w:sz w:val="14"/>
            </w:rPr>
          </w:pPr>
          <w:r w:rsidRPr="00B64047">
            <w:rPr>
              <w:rFonts w:ascii="Arial" w:hAnsi="Arial" w:cs="Arial"/>
              <w:sz w:val="14"/>
            </w:rPr>
            <w:t>Unlikely</w:t>
          </w:r>
        </w:p>
      </w:tc>
      <w:tc>
        <w:tcPr>
          <w:tcW w:w="1360" w:type="dxa"/>
        </w:tcPr>
        <w:p w14:paraId="53B61142" w14:textId="77777777" w:rsidR="00B379E9" w:rsidRPr="00B64047" w:rsidRDefault="00B379E9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 w:rsidRPr="00B64047">
            <w:rPr>
              <w:rFonts w:ascii="Arial" w:hAnsi="Arial" w:cs="Arial"/>
              <w:sz w:val="14"/>
            </w:rPr>
            <w:t>Trivial</w:t>
          </w:r>
        </w:p>
      </w:tc>
      <w:tc>
        <w:tcPr>
          <w:tcW w:w="1463" w:type="dxa"/>
          <w:shd w:val="clear" w:color="auto" w:fill="F3F3F3"/>
        </w:tcPr>
        <w:p w14:paraId="0AC0E26D" w14:textId="77777777" w:rsidR="00B379E9" w:rsidRPr="00B64047" w:rsidRDefault="00B379E9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 w:rsidRPr="00B64047">
            <w:rPr>
              <w:rFonts w:ascii="Arial" w:hAnsi="Arial" w:cs="Arial"/>
              <w:sz w:val="14"/>
            </w:rPr>
            <w:t>Slight</w:t>
          </w:r>
        </w:p>
      </w:tc>
      <w:tc>
        <w:tcPr>
          <w:tcW w:w="1463" w:type="dxa"/>
          <w:shd w:val="clear" w:color="auto" w:fill="E0E0E0"/>
        </w:tcPr>
        <w:p w14:paraId="24BB3416" w14:textId="77777777" w:rsidR="00B379E9" w:rsidRPr="00B64047" w:rsidRDefault="00B379E9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 w:rsidRPr="00B64047">
            <w:rPr>
              <w:rFonts w:ascii="Arial" w:hAnsi="Arial" w:cs="Arial"/>
              <w:sz w:val="14"/>
            </w:rPr>
            <w:t>Moderate</w:t>
          </w:r>
        </w:p>
      </w:tc>
    </w:tr>
    <w:tr w:rsidR="00B379E9" w14:paraId="4EE407FA" w14:textId="77777777" w:rsidTr="00B64047">
      <w:tc>
        <w:tcPr>
          <w:tcW w:w="1586" w:type="dxa"/>
          <w:tcBorders>
            <w:top w:val="nil"/>
            <w:left w:val="nil"/>
            <w:bottom w:val="nil"/>
          </w:tcBorders>
        </w:tcPr>
        <w:p w14:paraId="284502F9" w14:textId="77777777" w:rsidR="00B379E9" w:rsidRPr="00B64047" w:rsidRDefault="00B379E9">
          <w:pPr>
            <w:pStyle w:val="BodyText0"/>
            <w:tabs>
              <w:tab w:val="right" w:pos="9900"/>
            </w:tabs>
            <w:jc w:val="right"/>
            <w:rPr>
              <w:rFonts w:ascii="Arial" w:hAnsi="Arial" w:cs="Arial"/>
              <w:sz w:val="14"/>
            </w:rPr>
          </w:pPr>
          <w:r w:rsidRPr="00B64047">
            <w:rPr>
              <w:rFonts w:ascii="Arial" w:hAnsi="Arial" w:cs="Arial"/>
              <w:sz w:val="14"/>
            </w:rPr>
            <w:t>Likely</w:t>
          </w:r>
        </w:p>
      </w:tc>
      <w:tc>
        <w:tcPr>
          <w:tcW w:w="1360" w:type="dxa"/>
          <w:shd w:val="clear" w:color="auto" w:fill="F3F3F3"/>
        </w:tcPr>
        <w:p w14:paraId="7A8FE0FF" w14:textId="77777777" w:rsidR="00B379E9" w:rsidRPr="00B64047" w:rsidRDefault="00B379E9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 w:rsidRPr="00B64047">
            <w:rPr>
              <w:rFonts w:ascii="Arial" w:hAnsi="Arial" w:cs="Arial"/>
              <w:sz w:val="14"/>
            </w:rPr>
            <w:t>Slight</w:t>
          </w:r>
        </w:p>
      </w:tc>
      <w:tc>
        <w:tcPr>
          <w:tcW w:w="1463" w:type="dxa"/>
          <w:shd w:val="clear" w:color="auto" w:fill="E0E0E0"/>
        </w:tcPr>
        <w:p w14:paraId="7CB78EF8" w14:textId="77777777" w:rsidR="00B379E9" w:rsidRPr="00B64047" w:rsidRDefault="00B379E9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 w:rsidRPr="00B64047">
            <w:rPr>
              <w:rFonts w:ascii="Arial" w:hAnsi="Arial" w:cs="Arial"/>
              <w:sz w:val="14"/>
            </w:rPr>
            <w:t>Moderate</w:t>
          </w:r>
        </w:p>
      </w:tc>
      <w:tc>
        <w:tcPr>
          <w:tcW w:w="1463" w:type="dxa"/>
          <w:shd w:val="clear" w:color="auto" w:fill="CCCCCC"/>
        </w:tcPr>
        <w:p w14:paraId="28F4B582" w14:textId="77777777" w:rsidR="00B379E9" w:rsidRPr="00B64047" w:rsidRDefault="00B379E9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 w:rsidRPr="00B64047">
            <w:rPr>
              <w:rFonts w:ascii="Arial" w:hAnsi="Arial" w:cs="Arial"/>
              <w:sz w:val="14"/>
            </w:rPr>
            <w:t>Substantial</w:t>
          </w:r>
        </w:p>
      </w:tc>
    </w:tr>
    <w:tr w:rsidR="00B379E9" w14:paraId="0C2DBC56" w14:textId="77777777" w:rsidTr="00B64047">
      <w:tc>
        <w:tcPr>
          <w:tcW w:w="1586" w:type="dxa"/>
          <w:tcBorders>
            <w:top w:val="nil"/>
            <w:left w:val="nil"/>
            <w:bottom w:val="nil"/>
          </w:tcBorders>
        </w:tcPr>
        <w:p w14:paraId="1D12F42A" w14:textId="77777777" w:rsidR="00B379E9" w:rsidRPr="00B64047" w:rsidRDefault="00B379E9">
          <w:pPr>
            <w:pStyle w:val="BodyText0"/>
            <w:tabs>
              <w:tab w:val="right" w:pos="9900"/>
            </w:tabs>
            <w:jc w:val="right"/>
            <w:rPr>
              <w:rFonts w:ascii="Arial" w:hAnsi="Arial" w:cs="Arial"/>
              <w:sz w:val="14"/>
            </w:rPr>
          </w:pPr>
          <w:r w:rsidRPr="00B64047">
            <w:rPr>
              <w:rFonts w:ascii="Arial" w:hAnsi="Arial" w:cs="Arial"/>
              <w:sz w:val="14"/>
            </w:rPr>
            <w:t>Very likely</w:t>
          </w:r>
        </w:p>
      </w:tc>
      <w:tc>
        <w:tcPr>
          <w:tcW w:w="1360" w:type="dxa"/>
          <w:shd w:val="clear" w:color="auto" w:fill="E0E0E0"/>
        </w:tcPr>
        <w:p w14:paraId="7B2DA9C6" w14:textId="77777777" w:rsidR="00B379E9" w:rsidRPr="00B64047" w:rsidRDefault="00B379E9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 w:rsidRPr="00B64047">
            <w:rPr>
              <w:rFonts w:ascii="Arial" w:hAnsi="Arial" w:cs="Arial"/>
              <w:sz w:val="14"/>
            </w:rPr>
            <w:t>Moderate</w:t>
          </w:r>
        </w:p>
      </w:tc>
      <w:tc>
        <w:tcPr>
          <w:tcW w:w="1463" w:type="dxa"/>
          <w:shd w:val="clear" w:color="auto" w:fill="CCCCCC"/>
        </w:tcPr>
        <w:p w14:paraId="21D70BD0" w14:textId="77777777" w:rsidR="00B379E9" w:rsidRPr="00B64047" w:rsidRDefault="00B379E9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 w:rsidRPr="00B64047">
            <w:rPr>
              <w:rFonts w:ascii="Arial" w:hAnsi="Arial" w:cs="Arial"/>
              <w:sz w:val="14"/>
            </w:rPr>
            <w:t>Substantial</w:t>
          </w:r>
        </w:p>
      </w:tc>
      <w:tc>
        <w:tcPr>
          <w:tcW w:w="1463" w:type="dxa"/>
          <w:shd w:val="clear" w:color="auto" w:fill="B3B3B3"/>
        </w:tcPr>
        <w:p w14:paraId="51ED0034" w14:textId="77777777" w:rsidR="00B379E9" w:rsidRPr="00B64047" w:rsidRDefault="00B379E9">
          <w:pPr>
            <w:pStyle w:val="BodyText0"/>
            <w:tabs>
              <w:tab w:val="right" w:pos="9900"/>
            </w:tabs>
            <w:jc w:val="center"/>
            <w:rPr>
              <w:rFonts w:ascii="Arial" w:hAnsi="Arial" w:cs="Arial"/>
              <w:sz w:val="14"/>
            </w:rPr>
          </w:pPr>
          <w:r w:rsidRPr="00B64047">
            <w:rPr>
              <w:rFonts w:ascii="Arial" w:hAnsi="Arial" w:cs="Arial"/>
              <w:sz w:val="14"/>
            </w:rPr>
            <w:t>Intolerable</w:t>
          </w:r>
        </w:p>
      </w:tc>
    </w:tr>
  </w:tbl>
  <w:p w14:paraId="519EE2DE" w14:textId="77777777" w:rsidR="00B379E9" w:rsidRPr="00F0595F" w:rsidRDefault="00B379E9" w:rsidP="0057393E">
    <w:pPr>
      <w:pStyle w:val="Footer"/>
      <w:rPr>
        <w:rFonts w:ascii="Calibri" w:hAnsi="Calibri" w:cs="Calibri"/>
        <w:color w:val="404040"/>
        <w:sz w:val="20"/>
        <w:szCs w:val="20"/>
      </w:rPr>
    </w:pPr>
    <w:r>
      <w:rPr>
        <w:rFonts w:ascii="Calibri" w:hAnsi="Calibri" w:cs="Calibri"/>
        <w:color w:val="404040"/>
        <w:sz w:val="20"/>
        <w:szCs w:val="20"/>
      </w:rPr>
      <w:br/>
      <w:t>Y:5.3.3/ Site</w:t>
    </w:r>
    <w:r w:rsidRPr="0011150F">
      <w:rPr>
        <w:rFonts w:ascii="Calibri" w:hAnsi="Calibri" w:cs="Calibri"/>
        <w:color w:val="404040"/>
        <w:sz w:val="20"/>
        <w:szCs w:val="20"/>
      </w:rPr>
      <w:t xml:space="preserve"> Risk Assessment Template</w:t>
    </w:r>
    <w:r>
      <w:rPr>
        <w:rFonts w:ascii="Calibri" w:hAnsi="Calibri" w:cs="Calibri"/>
        <w:color w:val="404040"/>
        <w:sz w:val="20"/>
        <w:szCs w:val="20"/>
      </w:rPr>
      <w:t>/MH</w:t>
    </w:r>
    <w:r w:rsidR="005449EF">
      <w:rPr>
        <w:rFonts w:ascii="Calibri" w:hAnsi="Calibri" w:cs="Calibri"/>
        <w:color w:val="404040"/>
        <w:sz w:val="20"/>
        <w:szCs w:val="20"/>
      </w:rPr>
      <w:t>26/03/2014</w:t>
    </w:r>
    <w:r>
      <w:rPr>
        <w:rFonts w:ascii="Calibri" w:hAnsi="Calibri" w:cs="Calibri"/>
        <w:color w:val="404040"/>
        <w:sz w:val="20"/>
        <w:szCs w:val="20"/>
      </w:rPr>
      <w:t xml:space="preserve"> </w:t>
    </w:r>
  </w:p>
  <w:p w14:paraId="57723E41" w14:textId="77777777" w:rsidR="00B379E9" w:rsidRDefault="00B379E9">
    <w:pPr>
      <w:pStyle w:val="Footer"/>
      <w:rPr>
        <w:b/>
        <w:b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7F28" w14:textId="77777777" w:rsidR="00B379E9" w:rsidRPr="00F0595F" w:rsidRDefault="00B379E9">
    <w:pPr>
      <w:pStyle w:val="Footer"/>
      <w:rPr>
        <w:rFonts w:ascii="Calibri" w:hAnsi="Calibri" w:cs="Calibri"/>
        <w:color w:val="404040"/>
        <w:sz w:val="20"/>
        <w:szCs w:val="20"/>
      </w:rPr>
    </w:pPr>
    <w:r>
      <w:rPr>
        <w:rFonts w:ascii="Calibri" w:hAnsi="Calibri" w:cs="Calibri"/>
        <w:color w:val="404040"/>
        <w:sz w:val="20"/>
        <w:szCs w:val="20"/>
      </w:rPr>
      <w:t>Y:5.3.3/ Site</w:t>
    </w:r>
    <w:r w:rsidRPr="0011150F">
      <w:rPr>
        <w:rFonts w:ascii="Calibri" w:hAnsi="Calibri" w:cs="Calibri"/>
        <w:color w:val="404040"/>
        <w:sz w:val="20"/>
        <w:szCs w:val="20"/>
      </w:rPr>
      <w:t xml:space="preserve"> Risk Assessment Template</w:t>
    </w:r>
    <w:r>
      <w:rPr>
        <w:rFonts w:ascii="Calibri" w:hAnsi="Calibri" w:cs="Calibri"/>
        <w:color w:val="404040"/>
        <w:sz w:val="20"/>
        <w:szCs w:val="20"/>
      </w:rPr>
      <w:t>/MH</w:t>
    </w:r>
    <w:r w:rsidR="00960439">
      <w:rPr>
        <w:rFonts w:ascii="Calibri" w:hAnsi="Calibri" w:cs="Calibri"/>
        <w:color w:val="404040"/>
        <w:sz w:val="20"/>
        <w:szCs w:val="20"/>
      </w:rPr>
      <w:t>30/6/2014</w:t>
    </w:r>
    <w:r>
      <w:rPr>
        <w:rFonts w:ascii="Calibri" w:hAnsi="Calibri" w:cs="Calibri"/>
        <w:color w:val="40404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22DB" w14:textId="77777777" w:rsidR="00A362CD" w:rsidRDefault="00A362CD">
      <w:r>
        <w:separator/>
      </w:r>
    </w:p>
  </w:footnote>
  <w:footnote w:type="continuationSeparator" w:id="0">
    <w:p w14:paraId="064EA42C" w14:textId="77777777" w:rsidR="00A362CD" w:rsidRDefault="00A3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5DA9" w14:textId="77777777" w:rsidR="00B379E9" w:rsidRPr="00B64047" w:rsidRDefault="003E4B54" w:rsidP="00BE3358">
    <w:pPr>
      <w:pStyle w:val="Header"/>
      <w:tabs>
        <w:tab w:val="clear" w:pos="4320"/>
        <w:tab w:val="clear" w:pos="8640"/>
        <w:tab w:val="right" w:pos="14940"/>
      </w:tabs>
      <w:ind w:firstLine="6480"/>
      <w:rPr>
        <w:rFonts w:ascii="Arial" w:hAnsi="Arial" w:cs="Arial"/>
        <w:b/>
        <w:bCs/>
      </w:rPr>
    </w:pPr>
    <w:r>
      <w:rPr>
        <w:rFonts w:ascii="Arial" w:hAnsi="Arial" w:cs="Arial"/>
        <w:lang w:eastAsia="en-GB"/>
      </w:rPr>
      <w:drawing>
        <wp:anchor distT="0" distB="0" distL="114300" distR="114300" simplePos="0" relativeHeight="251657216" behindDoc="0" locked="0" layoutInCell="1" allowOverlap="1" wp14:anchorId="1CF7459D" wp14:editId="55364B83">
          <wp:simplePos x="0" y="0"/>
          <wp:positionH relativeFrom="column">
            <wp:posOffset>-70485</wp:posOffset>
          </wp:positionH>
          <wp:positionV relativeFrom="paragraph">
            <wp:posOffset>-277495</wp:posOffset>
          </wp:positionV>
          <wp:extent cx="1525270" cy="389890"/>
          <wp:effectExtent l="0" t="0" r="0" b="0"/>
          <wp:wrapNone/>
          <wp:docPr id="2" name="Picture 2" descr="YWT Mai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WT Main Tr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9E9">
      <w:rPr>
        <w:rFonts w:ascii="Arial" w:hAnsi="Arial" w:cs="Arial"/>
        <w:b/>
        <w:bCs/>
      </w:rPr>
      <w:t xml:space="preserve">Site </w:t>
    </w:r>
    <w:r w:rsidR="00B379E9" w:rsidRPr="00B64047">
      <w:rPr>
        <w:rFonts w:ascii="Arial" w:hAnsi="Arial" w:cs="Arial"/>
        <w:b/>
        <w:bCs/>
      </w:rPr>
      <w:t>Risk Assessment</w:t>
    </w:r>
    <w:r w:rsidR="00B379E9">
      <w:rPr>
        <w:rFonts w:ascii="Arial" w:hAnsi="Arial" w:cs="Arial"/>
        <w:b/>
        <w:bCs/>
      </w:rPr>
      <w:tab/>
    </w:r>
    <w:r w:rsidR="00B379E9" w:rsidRPr="00BE3358">
      <w:rPr>
        <w:rFonts w:ascii="Arial" w:hAnsi="Arial" w:cs="Arial"/>
        <w:b/>
        <w:bCs/>
      </w:rPr>
      <w:fldChar w:fldCharType="begin"/>
    </w:r>
    <w:r w:rsidR="00B379E9" w:rsidRPr="00BE3358">
      <w:rPr>
        <w:rFonts w:ascii="Arial" w:hAnsi="Arial" w:cs="Arial"/>
        <w:b/>
        <w:bCs/>
      </w:rPr>
      <w:instrText xml:space="preserve"> PAGE   \* MERGEFORMAT </w:instrText>
    </w:r>
    <w:r w:rsidR="00B379E9" w:rsidRPr="00BE3358">
      <w:rPr>
        <w:rFonts w:ascii="Arial" w:hAnsi="Arial" w:cs="Arial"/>
        <w:b/>
        <w:bCs/>
      </w:rPr>
      <w:fldChar w:fldCharType="separate"/>
    </w:r>
    <w:r w:rsidR="009C4D79">
      <w:rPr>
        <w:rFonts w:ascii="Arial" w:hAnsi="Arial" w:cs="Arial"/>
        <w:b/>
        <w:bCs/>
      </w:rPr>
      <w:t>8</w:t>
    </w:r>
    <w:r w:rsidR="00B379E9" w:rsidRPr="00BE3358">
      <w:rPr>
        <w:rFonts w:ascii="Arial" w:hAnsi="Arial" w:cs="Arial"/>
        <w:b/>
        <w:bCs/>
      </w:rPr>
      <w:fldChar w:fldCharType="end"/>
    </w:r>
  </w:p>
  <w:p w14:paraId="4CFDF2F0" w14:textId="77777777" w:rsidR="00B379E9" w:rsidRPr="00B64047" w:rsidRDefault="00B379E9" w:rsidP="00B64047">
    <w:pPr>
      <w:pStyle w:val="Header"/>
      <w:tabs>
        <w:tab w:val="clear" w:pos="4320"/>
        <w:tab w:val="clear" w:pos="8640"/>
        <w:tab w:val="right" w:pos="14940"/>
      </w:tabs>
      <w:jc w:val="center"/>
      <w:rPr>
        <w:rFonts w:ascii="Arial" w:hAnsi="Arial" w:cs="Arial"/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099A" w14:textId="77777777" w:rsidR="00B379E9" w:rsidRDefault="003E4B54" w:rsidP="00F0595F">
    <w:pPr>
      <w:pStyle w:val="Header"/>
      <w:jc w:val="center"/>
    </w:pPr>
    <w:r>
      <w:rPr>
        <w:rFonts w:ascii="Arial" w:hAnsi="Arial" w:cs="Arial"/>
        <w:b/>
        <w:bCs/>
        <w:lang w:eastAsia="en-GB"/>
      </w:rPr>
      <w:drawing>
        <wp:anchor distT="0" distB="0" distL="114300" distR="114300" simplePos="0" relativeHeight="251658240" behindDoc="0" locked="0" layoutInCell="1" allowOverlap="1" wp14:anchorId="1EFBB244" wp14:editId="38F28DBB">
          <wp:simplePos x="0" y="0"/>
          <wp:positionH relativeFrom="column">
            <wp:posOffset>-67945</wp:posOffset>
          </wp:positionH>
          <wp:positionV relativeFrom="paragraph">
            <wp:posOffset>-292100</wp:posOffset>
          </wp:positionV>
          <wp:extent cx="1525270" cy="389890"/>
          <wp:effectExtent l="0" t="0" r="0" b="0"/>
          <wp:wrapNone/>
          <wp:docPr id="3" name="Picture 3" descr="YWT Mai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WT Main Tr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9E9">
      <w:rPr>
        <w:rFonts w:ascii="Arial" w:hAnsi="Arial" w:cs="Arial"/>
        <w:b/>
        <w:bCs/>
      </w:rPr>
      <w:t xml:space="preserve">Site </w:t>
    </w:r>
    <w:r w:rsidR="00B379E9" w:rsidRPr="00B64047">
      <w:rPr>
        <w:rFonts w:ascii="Arial" w:hAnsi="Arial" w:cs="Arial"/>
        <w:b/>
        <w:bCs/>
      </w:rPr>
      <w:t>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497"/>
    <w:multiLevelType w:val="multilevel"/>
    <w:tmpl w:val="1ECE2A2E"/>
    <w:lvl w:ilvl="0">
      <w:start w:val="3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95746D"/>
    <w:multiLevelType w:val="multilevel"/>
    <w:tmpl w:val="7F84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4146A"/>
    <w:multiLevelType w:val="hybridMultilevel"/>
    <w:tmpl w:val="CDAA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3108"/>
    <w:multiLevelType w:val="multilevel"/>
    <w:tmpl w:val="79D0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F2CC6"/>
    <w:multiLevelType w:val="multilevel"/>
    <w:tmpl w:val="CBA616B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1737F9"/>
    <w:multiLevelType w:val="multilevel"/>
    <w:tmpl w:val="1470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22579"/>
    <w:multiLevelType w:val="hybridMultilevel"/>
    <w:tmpl w:val="19F89468"/>
    <w:lvl w:ilvl="0" w:tplc="4E72D36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B3CE7"/>
    <w:multiLevelType w:val="hybridMultilevel"/>
    <w:tmpl w:val="60DE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116F5"/>
    <w:multiLevelType w:val="hybridMultilevel"/>
    <w:tmpl w:val="26E8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2497E"/>
    <w:multiLevelType w:val="multilevel"/>
    <w:tmpl w:val="58C4E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5D3B77"/>
    <w:multiLevelType w:val="hybridMultilevel"/>
    <w:tmpl w:val="1F88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783493">
    <w:abstractNumId w:val="2"/>
  </w:num>
  <w:num w:numId="2" w16cid:durableId="1729958204">
    <w:abstractNumId w:val="10"/>
  </w:num>
  <w:num w:numId="3" w16cid:durableId="1329599100">
    <w:abstractNumId w:val="1"/>
  </w:num>
  <w:num w:numId="4" w16cid:durableId="1456486004">
    <w:abstractNumId w:val="5"/>
  </w:num>
  <w:num w:numId="5" w16cid:durableId="1899434649">
    <w:abstractNumId w:val="6"/>
  </w:num>
  <w:num w:numId="6" w16cid:durableId="1854221931">
    <w:abstractNumId w:val="9"/>
  </w:num>
  <w:num w:numId="7" w16cid:durableId="1380008089">
    <w:abstractNumId w:val="0"/>
  </w:num>
  <w:num w:numId="8" w16cid:durableId="913051295">
    <w:abstractNumId w:val="4"/>
  </w:num>
  <w:num w:numId="9" w16cid:durableId="2047559270">
    <w:abstractNumId w:val="8"/>
  </w:num>
  <w:num w:numId="10" w16cid:durableId="1956983873">
    <w:abstractNumId w:val="7"/>
  </w:num>
  <w:num w:numId="11" w16cid:durableId="90919105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4A"/>
    <w:rsid w:val="00004838"/>
    <w:rsid w:val="00011F95"/>
    <w:rsid w:val="000122BF"/>
    <w:rsid w:val="0001463B"/>
    <w:rsid w:val="00023782"/>
    <w:rsid w:val="00036BC8"/>
    <w:rsid w:val="000467E7"/>
    <w:rsid w:val="00055FAC"/>
    <w:rsid w:val="00075D24"/>
    <w:rsid w:val="00077CBE"/>
    <w:rsid w:val="00077E54"/>
    <w:rsid w:val="00081B7E"/>
    <w:rsid w:val="00096E29"/>
    <w:rsid w:val="000A374C"/>
    <w:rsid w:val="000C40D0"/>
    <w:rsid w:val="000C5DE2"/>
    <w:rsid w:val="000C6280"/>
    <w:rsid w:val="000C648E"/>
    <w:rsid w:val="000E6C27"/>
    <w:rsid w:val="000F1EC3"/>
    <w:rsid w:val="000F5E3A"/>
    <w:rsid w:val="00100992"/>
    <w:rsid w:val="0010134F"/>
    <w:rsid w:val="00114EF2"/>
    <w:rsid w:val="00114FFC"/>
    <w:rsid w:val="00124429"/>
    <w:rsid w:val="00125BF4"/>
    <w:rsid w:val="00126527"/>
    <w:rsid w:val="00131B0A"/>
    <w:rsid w:val="0013455B"/>
    <w:rsid w:val="0013669E"/>
    <w:rsid w:val="001402CC"/>
    <w:rsid w:val="00142E21"/>
    <w:rsid w:val="001452B3"/>
    <w:rsid w:val="0015183B"/>
    <w:rsid w:val="00155563"/>
    <w:rsid w:val="001600B9"/>
    <w:rsid w:val="00166C02"/>
    <w:rsid w:val="00177B81"/>
    <w:rsid w:val="001849C6"/>
    <w:rsid w:val="00184B3C"/>
    <w:rsid w:val="00190BC1"/>
    <w:rsid w:val="00197ED0"/>
    <w:rsid w:val="001A782F"/>
    <w:rsid w:val="001A7DE8"/>
    <w:rsid w:val="001B0100"/>
    <w:rsid w:val="001D0124"/>
    <w:rsid w:val="001D2485"/>
    <w:rsid w:val="001D7E61"/>
    <w:rsid w:val="001E6631"/>
    <w:rsid w:val="0021365B"/>
    <w:rsid w:val="00213F4B"/>
    <w:rsid w:val="00232252"/>
    <w:rsid w:val="00235EA9"/>
    <w:rsid w:val="00244FFC"/>
    <w:rsid w:val="00256155"/>
    <w:rsid w:val="00264449"/>
    <w:rsid w:val="00282259"/>
    <w:rsid w:val="00292F12"/>
    <w:rsid w:val="00293AAD"/>
    <w:rsid w:val="002A44A8"/>
    <w:rsid w:val="002C0134"/>
    <w:rsid w:val="002F0B66"/>
    <w:rsid w:val="00316AEB"/>
    <w:rsid w:val="00330F0C"/>
    <w:rsid w:val="0033285B"/>
    <w:rsid w:val="003423AA"/>
    <w:rsid w:val="00350BDB"/>
    <w:rsid w:val="00351C9A"/>
    <w:rsid w:val="003524BE"/>
    <w:rsid w:val="003548EE"/>
    <w:rsid w:val="0035596D"/>
    <w:rsid w:val="003564BD"/>
    <w:rsid w:val="00365901"/>
    <w:rsid w:val="0036641B"/>
    <w:rsid w:val="003803A4"/>
    <w:rsid w:val="003843F7"/>
    <w:rsid w:val="003966A0"/>
    <w:rsid w:val="003A103B"/>
    <w:rsid w:val="003A6D67"/>
    <w:rsid w:val="003B00EA"/>
    <w:rsid w:val="003B62EB"/>
    <w:rsid w:val="003D0138"/>
    <w:rsid w:val="003E4B54"/>
    <w:rsid w:val="003E4D36"/>
    <w:rsid w:val="003E6D9D"/>
    <w:rsid w:val="003F7E3F"/>
    <w:rsid w:val="004030AA"/>
    <w:rsid w:val="004108B2"/>
    <w:rsid w:val="004129F2"/>
    <w:rsid w:val="00414128"/>
    <w:rsid w:val="00422111"/>
    <w:rsid w:val="00423620"/>
    <w:rsid w:val="00430475"/>
    <w:rsid w:val="00443748"/>
    <w:rsid w:val="00460AEC"/>
    <w:rsid w:val="004628D6"/>
    <w:rsid w:val="004675C0"/>
    <w:rsid w:val="00481DCA"/>
    <w:rsid w:val="004830D7"/>
    <w:rsid w:val="004860E1"/>
    <w:rsid w:val="00490ADA"/>
    <w:rsid w:val="004A414A"/>
    <w:rsid w:val="004A5F24"/>
    <w:rsid w:val="004A77FE"/>
    <w:rsid w:val="004B6B67"/>
    <w:rsid w:val="004F1407"/>
    <w:rsid w:val="004F44CB"/>
    <w:rsid w:val="005064E4"/>
    <w:rsid w:val="005409BB"/>
    <w:rsid w:val="005432B0"/>
    <w:rsid w:val="005449EF"/>
    <w:rsid w:val="0054772B"/>
    <w:rsid w:val="005652D2"/>
    <w:rsid w:val="00565D0A"/>
    <w:rsid w:val="0057393E"/>
    <w:rsid w:val="00574126"/>
    <w:rsid w:val="0058663C"/>
    <w:rsid w:val="00595C33"/>
    <w:rsid w:val="005B39EA"/>
    <w:rsid w:val="005D18E2"/>
    <w:rsid w:val="005D7DC1"/>
    <w:rsid w:val="005E5A88"/>
    <w:rsid w:val="005F53C3"/>
    <w:rsid w:val="00617AEF"/>
    <w:rsid w:val="00617B90"/>
    <w:rsid w:val="00630176"/>
    <w:rsid w:val="00650E03"/>
    <w:rsid w:val="00654A68"/>
    <w:rsid w:val="00663332"/>
    <w:rsid w:val="006723B3"/>
    <w:rsid w:val="00680B87"/>
    <w:rsid w:val="00681E0D"/>
    <w:rsid w:val="00683E65"/>
    <w:rsid w:val="00691DFE"/>
    <w:rsid w:val="00694E7F"/>
    <w:rsid w:val="006B0EA2"/>
    <w:rsid w:val="006B1A5D"/>
    <w:rsid w:val="006B1D86"/>
    <w:rsid w:val="006C45D4"/>
    <w:rsid w:val="006D6F38"/>
    <w:rsid w:val="006F3DD3"/>
    <w:rsid w:val="0070055C"/>
    <w:rsid w:val="00713F8F"/>
    <w:rsid w:val="00716B4C"/>
    <w:rsid w:val="007222A5"/>
    <w:rsid w:val="00724B7E"/>
    <w:rsid w:val="007266BE"/>
    <w:rsid w:val="007374BD"/>
    <w:rsid w:val="007414BC"/>
    <w:rsid w:val="00741B45"/>
    <w:rsid w:val="00767FE8"/>
    <w:rsid w:val="007704FD"/>
    <w:rsid w:val="00776B87"/>
    <w:rsid w:val="007812F7"/>
    <w:rsid w:val="0078189C"/>
    <w:rsid w:val="00787758"/>
    <w:rsid w:val="007B1A37"/>
    <w:rsid w:val="007C30E3"/>
    <w:rsid w:val="007C3204"/>
    <w:rsid w:val="007C670C"/>
    <w:rsid w:val="007F0E59"/>
    <w:rsid w:val="00806CA6"/>
    <w:rsid w:val="00834A88"/>
    <w:rsid w:val="00853311"/>
    <w:rsid w:val="00863B78"/>
    <w:rsid w:val="00887412"/>
    <w:rsid w:val="008B517F"/>
    <w:rsid w:val="008B7CEA"/>
    <w:rsid w:val="008C2B1E"/>
    <w:rsid w:val="008D0935"/>
    <w:rsid w:val="008E1F4D"/>
    <w:rsid w:val="008E22FE"/>
    <w:rsid w:val="008E57A0"/>
    <w:rsid w:val="008F584A"/>
    <w:rsid w:val="00904647"/>
    <w:rsid w:val="0091412E"/>
    <w:rsid w:val="00921CA7"/>
    <w:rsid w:val="009228D6"/>
    <w:rsid w:val="00925666"/>
    <w:rsid w:val="00926D9A"/>
    <w:rsid w:val="00930A85"/>
    <w:rsid w:val="0093364B"/>
    <w:rsid w:val="00940185"/>
    <w:rsid w:val="0095173A"/>
    <w:rsid w:val="00952295"/>
    <w:rsid w:val="00960439"/>
    <w:rsid w:val="009626C0"/>
    <w:rsid w:val="009657EA"/>
    <w:rsid w:val="00965A3A"/>
    <w:rsid w:val="009666A1"/>
    <w:rsid w:val="00980E2F"/>
    <w:rsid w:val="00991CF3"/>
    <w:rsid w:val="009921E0"/>
    <w:rsid w:val="009B29FB"/>
    <w:rsid w:val="009C1074"/>
    <w:rsid w:val="009C4D79"/>
    <w:rsid w:val="009D2FC4"/>
    <w:rsid w:val="009D598C"/>
    <w:rsid w:val="009E3993"/>
    <w:rsid w:val="009E4B72"/>
    <w:rsid w:val="009F6E44"/>
    <w:rsid w:val="00A07827"/>
    <w:rsid w:val="00A11EB9"/>
    <w:rsid w:val="00A1231F"/>
    <w:rsid w:val="00A362CD"/>
    <w:rsid w:val="00A36585"/>
    <w:rsid w:val="00A36C12"/>
    <w:rsid w:val="00A60F14"/>
    <w:rsid w:val="00A6472D"/>
    <w:rsid w:val="00A947EE"/>
    <w:rsid w:val="00A961D6"/>
    <w:rsid w:val="00AA5559"/>
    <w:rsid w:val="00AB5B45"/>
    <w:rsid w:val="00AC7423"/>
    <w:rsid w:val="00AE13D5"/>
    <w:rsid w:val="00AE2A29"/>
    <w:rsid w:val="00AE33EA"/>
    <w:rsid w:val="00AE782C"/>
    <w:rsid w:val="00AF5635"/>
    <w:rsid w:val="00B0122E"/>
    <w:rsid w:val="00B04AE2"/>
    <w:rsid w:val="00B22ADC"/>
    <w:rsid w:val="00B32A1D"/>
    <w:rsid w:val="00B32B11"/>
    <w:rsid w:val="00B379E9"/>
    <w:rsid w:val="00B52D21"/>
    <w:rsid w:val="00B612F8"/>
    <w:rsid w:val="00B62B11"/>
    <w:rsid w:val="00B64047"/>
    <w:rsid w:val="00B73ECF"/>
    <w:rsid w:val="00B77018"/>
    <w:rsid w:val="00B85B2D"/>
    <w:rsid w:val="00B92581"/>
    <w:rsid w:val="00B95226"/>
    <w:rsid w:val="00B95617"/>
    <w:rsid w:val="00BA6092"/>
    <w:rsid w:val="00BB4090"/>
    <w:rsid w:val="00BC6805"/>
    <w:rsid w:val="00BC71A1"/>
    <w:rsid w:val="00BD619C"/>
    <w:rsid w:val="00BE3358"/>
    <w:rsid w:val="00BF5ED6"/>
    <w:rsid w:val="00C0301B"/>
    <w:rsid w:val="00C05E36"/>
    <w:rsid w:val="00C11A52"/>
    <w:rsid w:val="00C12924"/>
    <w:rsid w:val="00C15B8A"/>
    <w:rsid w:val="00C25F3A"/>
    <w:rsid w:val="00C426E6"/>
    <w:rsid w:val="00C438BE"/>
    <w:rsid w:val="00C47133"/>
    <w:rsid w:val="00C67AE4"/>
    <w:rsid w:val="00C865D1"/>
    <w:rsid w:val="00CA304A"/>
    <w:rsid w:val="00CA5A80"/>
    <w:rsid w:val="00CA6FD4"/>
    <w:rsid w:val="00CC08C9"/>
    <w:rsid w:val="00CD1E5B"/>
    <w:rsid w:val="00CD4782"/>
    <w:rsid w:val="00CE524E"/>
    <w:rsid w:val="00CF313D"/>
    <w:rsid w:val="00CF558A"/>
    <w:rsid w:val="00D05EF5"/>
    <w:rsid w:val="00D100DD"/>
    <w:rsid w:val="00D1087D"/>
    <w:rsid w:val="00D213C0"/>
    <w:rsid w:val="00D32CC2"/>
    <w:rsid w:val="00D41D0D"/>
    <w:rsid w:val="00D57C0C"/>
    <w:rsid w:val="00D739DD"/>
    <w:rsid w:val="00D76E60"/>
    <w:rsid w:val="00D9659B"/>
    <w:rsid w:val="00DA06D0"/>
    <w:rsid w:val="00DA7209"/>
    <w:rsid w:val="00DC0BEA"/>
    <w:rsid w:val="00DC1494"/>
    <w:rsid w:val="00DC4962"/>
    <w:rsid w:val="00DD15F8"/>
    <w:rsid w:val="00DE02A6"/>
    <w:rsid w:val="00E10DF8"/>
    <w:rsid w:val="00E111C8"/>
    <w:rsid w:val="00E202E5"/>
    <w:rsid w:val="00E40BE7"/>
    <w:rsid w:val="00E47316"/>
    <w:rsid w:val="00E54AA3"/>
    <w:rsid w:val="00E62C39"/>
    <w:rsid w:val="00E7130B"/>
    <w:rsid w:val="00E83B7F"/>
    <w:rsid w:val="00E84E22"/>
    <w:rsid w:val="00E87F1C"/>
    <w:rsid w:val="00E97F41"/>
    <w:rsid w:val="00EB6C3A"/>
    <w:rsid w:val="00ED0A06"/>
    <w:rsid w:val="00EF6415"/>
    <w:rsid w:val="00F04128"/>
    <w:rsid w:val="00F0595F"/>
    <w:rsid w:val="00F13219"/>
    <w:rsid w:val="00F27B91"/>
    <w:rsid w:val="00F31F90"/>
    <w:rsid w:val="00F37D64"/>
    <w:rsid w:val="00F41BFE"/>
    <w:rsid w:val="00F45AA9"/>
    <w:rsid w:val="00F5212F"/>
    <w:rsid w:val="00F71504"/>
    <w:rsid w:val="00F7640B"/>
    <w:rsid w:val="00F821B7"/>
    <w:rsid w:val="00F841AE"/>
    <w:rsid w:val="00F844F4"/>
    <w:rsid w:val="00F8760A"/>
    <w:rsid w:val="00FA3019"/>
    <w:rsid w:val="00FA62D6"/>
    <w:rsid w:val="00FC3DD7"/>
    <w:rsid w:val="00FC48CB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08486"/>
  <w15:docId w15:val="{3E4AC4C4-1CC8-4004-99CA-0E37058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8BE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438BE"/>
    <w:pPr>
      <w:keepNext/>
      <w:outlineLvl w:val="0"/>
    </w:pPr>
    <w:rPr>
      <w:rFonts w:ascii="Arial" w:hAnsi="Arial" w:cs="Arial"/>
      <w:b/>
      <w:bCs/>
      <w:noProof w:val="0"/>
      <w:sz w:val="22"/>
    </w:rPr>
  </w:style>
  <w:style w:type="paragraph" w:styleId="Heading2">
    <w:name w:val="heading 2"/>
    <w:basedOn w:val="Normal"/>
    <w:next w:val="Normal"/>
    <w:qFormat/>
    <w:rsid w:val="00C438BE"/>
    <w:pPr>
      <w:keepNext/>
      <w:tabs>
        <w:tab w:val="left" w:pos="3960"/>
      </w:tabs>
      <w:outlineLvl w:val="1"/>
    </w:pPr>
    <w:rPr>
      <w:rFonts w:ascii="Palatino Linotype" w:hAnsi="Palatino Linotype" w:cs="Arial"/>
      <w:b/>
      <w:bCs/>
      <w:noProof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38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38BE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C438BE"/>
    <w:pPr>
      <w:overflowPunct w:val="0"/>
      <w:autoSpaceDE w:val="0"/>
      <w:autoSpaceDN w:val="0"/>
      <w:adjustRightInd w:val="0"/>
    </w:pPr>
    <w:rPr>
      <w:rFonts w:ascii="Palatino" w:hAnsi="Palatino"/>
      <w:noProof w:val="0"/>
      <w:sz w:val="20"/>
      <w:szCs w:val="20"/>
    </w:rPr>
  </w:style>
  <w:style w:type="paragraph" w:styleId="BodyText0">
    <w:name w:val="Body Text"/>
    <w:basedOn w:val="Normal"/>
    <w:semiHidden/>
    <w:rsid w:val="00C438BE"/>
    <w:rPr>
      <w:rFonts w:ascii="Palatino Linotype" w:hAnsi="Palatino Linotype"/>
      <w:noProof w:val="0"/>
      <w:sz w:val="20"/>
    </w:rPr>
  </w:style>
  <w:style w:type="character" w:customStyle="1" w:styleId="FooterChar">
    <w:name w:val="Footer Char"/>
    <w:link w:val="Footer"/>
    <w:uiPriority w:val="99"/>
    <w:rsid w:val="00BE3358"/>
    <w:rPr>
      <w:noProof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BE3358"/>
    <w:rPr>
      <w:noProof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E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21E0"/>
    <w:rPr>
      <w:color w:val="0000FF"/>
      <w:u w:val="single"/>
    </w:rPr>
  </w:style>
  <w:style w:type="character" w:customStyle="1" w:styleId="swlogot">
    <w:name w:val="sw_logot"/>
    <w:basedOn w:val="DefaultParagraphFont"/>
    <w:rsid w:val="00B04AE2"/>
  </w:style>
  <w:style w:type="character" w:customStyle="1" w:styleId="imgdownarrow">
    <w:name w:val="img_downarrow"/>
    <w:basedOn w:val="DefaultParagraphFont"/>
    <w:rsid w:val="00B04AE2"/>
  </w:style>
  <w:style w:type="character" w:customStyle="1" w:styleId="left2items">
    <w:name w:val="left2items"/>
    <w:basedOn w:val="DefaultParagraphFont"/>
    <w:rsid w:val="00B04AE2"/>
  </w:style>
  <w:style w:type="character" w:customStyle="1" w:styleId="icon">
    <w:name w:val="icon"/>
    <w:basedOn w:val="DefaultParagraphFont"/>
    <w:rsid w:val="00B04AE2"/>
  </w:style>
  <w:style w:type="character" w:customStyle="1" w:styleId="text">
    <w:name w:val="text"/>
    <w:basedOn w:val="DefaultParagraphFont"/>
    <w:rsid w:val="00B04AE2"/>
  </w:style>
  <w:style w:type="character" w:customStyle="1" w:styleId="center2items">
    <w:name w:val="center2items"/>
    <w:basedOn w:val="DefaultParagraphFont"/>
    <w:rsid w:val="00B04AE2"/>
  </w:style>
  <w:style w:type="character" w:customStyle="1" w:styleId="dddirectionstepletter">
    <w:name w:val="dd_directionstepletter"/>
    <w:basedOn w:val="DefaultParagraphFont"/>
    <w:rsid w:val="00B04AE2"/>
  </w:style>
  <w:style w:type="character" w:customStyle="1" w:styleId="ddintersectionhint">
    <w:name w:val="dd_intersectionhint"/>
    <w:basedOn w:val="DefaultParagraphFont"/>
    <w:rsid w:val="00B04AE2"/>
  </w:style>
  <w:style w:type="paragraph" w:styleId="ListParagraph">
    <w:name w:val="List Paragraph"/>
    <w:basedOn w:val="Normal"/>
    <w:uiPriority w:val="34"/>
    <w:qFormat/>
    <w:rsid w:val="00B04A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08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8D6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8D6"/>
    <w:rPr>
      <w:b/>
      <w:bCs/>
      <w:noProof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2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4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83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83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4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8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61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26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01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2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5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9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1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2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8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2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7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3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8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1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4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2%20Resources\2.4%20Accommodation\2.4.3%20Living%20Seas%20Centre\2.4.3.7%20Locations%20map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3w.co/cloth.downturn.degra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idreferencefinder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WT\Desktop\140630%20Site%20Risk%20Assessment%20Template%20M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A179-CA0E-403A-80C0-080AF49E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140630 Site Risk Assessment Template MH</Template>
  <TotalTime>241</TotalTime>
  <Pages>8</Pages>
  <Words>1595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Activity/Role</vt:lpstr>
    </vt:vector>
  </TitlesOfParts>
  <Company>RSPB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Activity/Role</dc:title>
  <dc:creator>YWT</dc:creator>
  <cp:lastModifiedBy>Ana Cowie</cp:lastModifiedBy>
  <cp:revision>115</cp:revision>
  <dcterms:created xsi:type="dcterms:W3CDTF">2022-02-10T09:16:00Z</dcterms:created>
  <dcterms:modified xsi:type="dcterms:W3CDTF">2023-03-20T09:58:00Z</dcterms:modified>
</cp:coreProperties>
</file>