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E5F1" w14:textId="7FFABCD5" w:rsidR="00C04420" w:rsidRDefault="00A000B7" w:rsidP="007A58B2">
      <w:pPr>
        <w:jc w:val="both"/>
        <w:rPr>
          <w:rFonts w:ascii="Adelle Rg" w:hAnsi="Adelle Rg"/>
          <w:b/>
          <w:bCs/>
          <w:sz w:val="36"/>
          <w:szCs w:val="30"/>
        </w:rPr>
      </w:pPr>
      <w:r>
        <w:rPr>
          <w:rFonts w:ascii="Adelle Rg" w:hAnsi="Adelle Rg"/>
          <w:b/>
          <w:bCs/>
          <w:noProof/>
          <w:sz w:val="36"/>
          <w:szCs w:val="30"/>
        </w:rPr>
        <w:drawing>
          <wp:inline distT="0" distB="0" distL="0" distR="0" wp14:anchorId="512B2320" wp14:editId="635D9CB2">
            <wp:extent cx="2757527" cy="914400"/>
            <wp:effectExtent l="0" t="0" r="508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45" cy="92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364">
        <w:rPr>
          <w:rFonts w:ascii="Adelle Rg" w:hAnsi="Adelle Rg"/>
          <w:b/>
          <w:bCs/>
          <w:sz w:val="36"/>
          <w:szCs w:val="30"/>
        </w:rPr>
        <w:br/>
      </w:r>
    </w:p>
    <w:p w14:paraId="342FDA9A" w14:textId="1EA92D3B" w:rsidR="007A58B2" w:rsidRPr="002D45B1" w:rsidRDefault="00CE2020" w:rsidP="007A58B2">
      <w:pPr>
        <w:jc w:val="both"/>
        <w:rPr>
          <w:rFonts w:ascii="Adelle Rg" w:hAnsi="Adelle Rg"/>
          <w:b/>
          <w:bCs/>
          <w:sz w:val="36"/>
          <w:szCs w:val="30"/>
        </w:rPr>
      </w:pPr>
      <w:r>
        <w:rPr>
          <w:rFonts w:ascii="Adelle Rg" w:hAnsi="Adelle Rg"/>
          <w:b/>
          <w:bCs/>
          <w:sz w:val="36"/>
          <w:szCs w:val="30"/>
        </w:rPr>
        <w:t>Overarching</w:t>
      </w:r>
      <w:r>
        <w:rPr>
          <w:noProof/>
          <w:sz w:val="24"/>
          <w:szCs w:val="24"/>
        </w:rPr>
        <w:t xml:space="preserve"> </w:t>
      </w:r>
      <w:r w:rsidR="00CC2E79" w:rsidRPr="00CC2E79">
        <w:rPr>
          <w:rFonts w:ascii="Adelle Rg" w:hAnsi="Adelle Rg"/>
          <w:b/>
          <w:bCs/>
          <w:sz w:val="36"/>
          <w:szCs w:val="30"/>
        </w:rPr>
        <w:t>Safeguarding Task Risk Assessment</w:t>
      </w:r>
    </w:p>
    <w:p w14:paraId="2D9E7D0B" w14:textId="77777777" w:rsidR="007A58B2" w:rsidRDefault="007A58B2" w:rsidP="00516160">
      <w:pPr>
        <w:jc w:val="both"/>
      </w:pPr>
    </w:p>
    <w:p w14:paraId="024AD271" w14:textId="7C370CC9" w:rsidR="009B7322" w:rsidRPr="001B0927" w:rsidRDefault="009B7322" w:rsidP="00516160">
      <w:pPr>
        <w:jc w:val="both"/>
        <w:rPr>
          <w:sz w:val="22"/>
          <w:szCs w:val="26"/>
        </w:rPr>
      </w:pPr>
      <w:r w:rsidRPr="001B0927">
        <w:rPr>
          <w:sz w:val="22"/>
          <w:szCs w:val="26"/>
        </w:rPr>
        <w:t>Th</w:t>
      </w:r>
      <w:r w:rsidR="00CC2E79" w:rsidRPr="001B0927">
        <w:rPr>
          <w:sz w:val="22"/>
          <w:szCs w:val="26"/>
        </w:rPr>
        <w:t>is</w:t>
      </w:r>
      <w:r w:rsidRPr="001B0927">
        <w:rPr>
          <w:sz w:val="22"/>
          <w:szCs w:val="26"/>
        </w:rPr>
        <w:t xml:space="preserve"> risk assessment p</w:t>
      </w:r>
      <w:r w:rsidR="005819E5" w:rsidRPr="001B0927">
        <w:rPr>
          <w:sz w:val="22"/>
          <w:szCs w:val="26"/>
        </w:rPr>
        <w:t>rocess provides</w:t>
      </w:r>
      <w:r w:rsidR="00CC2E79" w:rsidRPr="001B0927">
        <w:rPr>
          <w:sz w:val="22"/>
          <w:szCs w:val="26"/>
        </w:rPr>
        <w:t xml:space="preserve"> event and</w:t>
      </w:r>
      <w:r w:rsidR="005819E5" w:rsidRPr="001B0927">
        <w:rPr>
          <w:sz w:val="22"/>
          <w:szCs w:val="26"/>
        </w:rPr>
        <w:t xml:space="preserve"> activity organis</w:t>
      </w:r>
      <w:r w:rsidRPr="001B0927">
        <w:rPr>
          <w:sz w:val="22"/>
          <w:szCs w:val="26"/>
        </w:rPr>
        <w:t xml:space="preserve">ers with a structured approach towards safeguarding children and </w:t>
      </w:r>
      <w:r w:rsidR="00CC2E79" w:rsidRPr="001B0927">
        <w:rPr>
          <w:sz w:val="22"/>
          <w:szCs w:val="26"/>
        </w:rPr>
        <w:t xml:space="preserve">adults at risk. It is designed to help anyone organising a Yorkshire Wildlife Trust event or activity to identify potential safeguarding risks to our staff, volunteers, partners or visitors, and to implement </w:t>
      </w:r>
      <w:r w:rsidR="00CE2020">
        <w:rPr>
          <w:sz w:val="22"/>
          <w:szCs w:val="26"/>
        </w:rPr>
        <w:t xml:space="preserve">appropriate and proportional </w:t>
      </w:r>
      <w:r w:rsidR="00CC2E79" w:rsidRPr="001B0927">
        <w:rPr>
          <w:sz w:val="22"/>
          <w:szCs w:val="26"/>
        </w:rPr>
        <w:t xml:space="preserve">mitigations to help minimize or remove these risks. </w:t>
      </w:r>
      <w:r w:rsidR="00CC2E79" w:rsidRPr="00F71537">
        <w:rPr>
          <w:b/>
          <w:bCs/>
          <w:sz w:val="22"/>
          <w:szCs w:val="26"/>
        </w:rPr>
        <w:t xml:space="preserve">It should be used in </w:t>
      </w:r>
      <w:r w:rsidR="00F458DA" w:rsidRPr="00F71537">
        <w:rPr>
          <w:b/>
          <w:bCs/>
          <w:sz w:val="22"/>
          <w:szCs w:val="26"/>
        </w:rPr>
        <w:t>addition to</w:t>
      </w:r>
      <w:r w:rsidR="00CC2E79" w:rsidRPr="00F71537">
        <w:rPr>
          <w:b/>
          <w:bCs/>
          <w:sz w:val="22"/>
          <w:szCs w:val="26"/>
        </w:rPr>
        <w:t xml:space="preserve"> our existing health and safety risk assessment procedures. </w:t>
      </w:r>
    </w:p>
    <w:p w14:paraId="672FCD79" w14:textId="77777777" w:rsidR="00CC2E79" w:rsidRPr="001B0927" w:rsidRDefault="00CC2E79" w:rsidP="00516160">
      <w:pPr>
        <w:jc w:val="both"/>
        <w:rPr>
          <w:sz w:val="22"/>
          <w:szCs w:val="26"/>
        </w:rPr>
      </w:pPr>
    </w:p>
    <w:p w14:paraId="0B77D9A6" w14:textId="00626064" w:rsidR="009B7322" w:rsidRPr="001B0927" w:rsidRDefault="009B7322" w:rsidP="00516160">
      <w:pPr>
        <w:jc w:val="both"/>
        <w:rPr>
          <w:sz w:val="22"/>
          <w:szCs w:val="26"/>
        </w:rPr>
      </w:pPr>
      <w:r w:rsidRPr="001B0927">
        <w:rPr>
          <w:sz w:val="22"/>
          <w:szCs w:val="26"/>
        </w:rPr>
        <w:t>When u</w:t>
      </w:r>
      <w:r w:rsidR="00ED049F">
        <w:rPr>
          <w:sz w:val="22"/>
          <w:szCs w:val="26"/>
        </w:rPr>
        <w:t xml:space="preserve">pdating </w:t>
      </w:r>
      <w:r w:rsidRPr="001B0927">
        <w:rPr>
          <w:sz w:val="22"/>
          <w:szCs w:val="26"/>
        </w:rPr>
        <w:t>th</w:t>
      </w:r>
      <w:r w:rsidR="00FB7844" w:rsidRPr="001B0927">
        <w:rPr>
          <w:sz w:val="22"/>
          <w:szCs w:val="26"/>
        </w:rPr>
        <w:t>is</w:t>
      </w:r>
      <w:r w:rsidRPr="001B0927">
        <w:rPr>
          <w:sz w:val="22"/>
          <w:szCs w:val="26"/>
        </w:rPr>
        <w:t xml:space="preserve"> risk assessment, </w:t>
      </w:r>
      <w:r w:rsidR="00FB7844" w:rsidRPr="001B0927">
        <w:rPr>
          <w:sz w:val="22"/>
          <w:szCs w:val="26"/>
        </w:rPr>
        <w:t xml:space="preserve">as with our site and task risk assessments, </w:t>
      </w:r>
      <w:r w:rsidRPr="001B0927">
        <w:rPr>
          <w:sz w:val="22"/>
          <w:szCs w:val="26"/>
        </w:rPr>
        <w:t>consideration should be given to: the audience profile + hazards/risks identified + the likelihood of the risk occurring + the consequences of the risk</w:t>
      </w:r>
      <w:r w:rsidR="003A7513" w:rsidRPr="001B0927">
        <w:rPr>
          <w:sz w:val="22"/>
          <w:szCs w:val="26"/>
        </w:rPr>
        <w:t xml:space="preserve">. Together, these factors </w:t>
      </w:r>
      <w:r w:rsidRPr="001B0927">
        <w:rPr>
          <w:sz w:val="22"/>
          <w:szCs w:val="26"/>
        </w:rPr>
        <w:t xml:space="preserve">should determine the level of safeguarding measures that are necessary to make </w:t>
      </w:r>
      <w:r w:rsidR="00CE2020">
        <w:rPr>
          <w:sz w:val="22"/>
          <w:szCs w:val="26"/>
        </w:rPr>
        <w:t xml:space="preserve">our </w:t>
      </w:r>
      <w:r w:rsidRPr="001B0927">
        <w:rPr>
          <w:sz w:val="22"/>
          <w:szCs w:val="26"/>
        </w:rPr>
        <w:t>activit</w:t>
      </w:r>
      <w:r w:rsidR="00CE2020">
        <w:rPr>
          <w:sz w:val="22"/>
          <w:szCs w:val="26"/>
        </w:rPr>
        <w:t>ies</w:t>
      </w:r>
      <w:r w:rsidRPr="001B0927">
        <w:rPr>
          <w:sz w:val="22"/>
          <w:szCs w:val="26"/>
        </w:rPr>
        <w:t xml:space="preserve"> safe. </w:t>
      </w:r>
    </w:p>
    <w:p w14:paraId="44DBEF55" w14:textId="77777777" w:rsidR="00393111" w:rsidRPr="001B0927" w:rsidRDefault="00393111" w:rsidP="00516160">
      <w:pPr>
        <w:jc w:val="both"/>
        <w:rPr>
          <w:sz w:val="22"/>
          <w:szCs w:val="26"/>
        </w:rPr>
      </w:pPr>
    </w:p>
    <w:p w14:paraId="04A6EC88" w14:textId="77777777" w:rsidR="00C04420" w:rsidRDefault="007A58B2" w:rsidP="007A58B2">
      <w:pPr>
        <w:jc w:val="both"/>
        <w:rPr>
          <w:sz w:val="22"/>
          <w:szCs w:val="26"/>
        </w:rPr>
      </w:pPr>
      <w:r w:rsidRPr="001B0927">
        <w:rPr>
          <w:sz w:val="22"/>
          <w:szCs w:val="26"/>
        </w:rPr>
        <w:t>You will find a wealth of useful guidance to help plan your event or activity in our Safeguarding Procedures:</w:t>
      </w:r>
      <w:r w:rsidR="00CE2020">
        <w:rPr>
          <w:sz w:val="22"/>
          <w:szCs w:val="26"/>
        </w:rPr>
        <w:tab/>
      </w:r>
    </w:p>
    <w:p w14:paraId="549075A1" w14:textId="77777777" w:rsidR="00C04420" w:rsidRDefault="00C04420" w:rsidP="007A58B2">
      <w:pPr>
        <w:jc w:val="both"/>
        <w:rPr>
          <w:sz w:val="22"/>
          <w:szCs w:val="26"/>
        </w:rPr>
      </w:pPr>
    </w:p>
    <w:p w14:paraId="4C42EDBF" w14:textId="333574AB" w:rsidR="00C04420" w:rsidRPr="00C04420" w:rsidRDefault="00C17E64" w:rsidP="00C04420">
      <w:pPr>
        <w:jc w:val="both"/>
        <w:rPr>
          <w:color w:val="4F81BD" w:themeColor="accent1"/>
          <w:sz w:val="22"/>
          <w:szCs w:val="26"/>
        </w:rPr>
      </w:pPr>
      <w:hyperlink r:id="rId8" w:history="1">
        <w:r w:rsidR="007A58B2" w:rsidRPr="00C04420">
          <w:rPr>
            <w:rStyle w:val="Hyperlink"/>
            <w:color w:val="4F81BD" w:themeColor="accent1"/>
            <w:sz w:val="22"/>
            <w:szCs w:val="26"/>
          </w:rPr>
          <w:t>ADULT Safeguarding Procedures</w:t>
        </w:r>
      </w:hyperlink>
    </w:p>
    <w:p w14:paraId="3E79230B" w14:textId="77777777" w:rsidR="00C04420" w:rsidRPr="00C04420" w:rsidRDefault="00C04420" w:rsidP="00C04420">
      <w:pPr>
        <w:jc w:val="both"/>
        <w:rPr>
          <w:color w:val="4F81BD" w:themeColor="accent1"/>
        </w:rPr>
      </w:pPr>
    </w:p>
    <w:p w14:paraId="5DEC6624" w14:textId="3EA797D9" w:rsidR="00EF36EF" w:rsidRPr="00C04420" w:rsidRDefault="00C17E64" w:rsidP="00C04420">
      <w:pPr>
        <w:jc w:val="both"/>
        <w:rPr>
          <w:color w:val="4F81BD" w:themeColor="accent1"/>
          <w:sz w:val="22"/>
          <w:szCs w:val="26"/>
        </w:rPr>
      </w:pPr>
      <w:hyperlink r:id="rId9" w:history="1">
        <w:r w:rsidR="007A58B2" w:rsidRPr="00C04420">
          <w:rPr>
            <w:rStyle w:val="Hyperlink"/>
            <w:color w:val="4F81BD" w:themeColor="accent1"/>
            <w:sz w:val="22"/>
            <w:szCs w:val="26"/>
          </w:rPr>
          <w:t>CHILD Safeguarding Procedures</w:t>
        </w:r>
      </w:hyperlink>
    </w:p>
    <w:p w14:paraId="5276BD45" w14:textId="42A5ECAB" w:rsidR="00517364" w:rsidRPr="001B0927" w:rsidRDefault="00517364" w:rsidP="00516160">
      <w:pPr>
        <w:jc w:val="both"/>
        <w:rPr>
          <w:sz w:val="22"/>
          <w:szCs w:val="26"/>
        </w:rPr>
      </w:pPr>
    </w:p>
    <w:p w14:paraId="1C413395" w14:textId="1B8ABAA5" w:rsidR="00CE2020" w:rsidRDefault="00CE2020" w:rsidP="00CE2020">
      <w:pPr>
        <w:pStyle w:val="TableParagraph"/>
        <w:ind w:left="0" w:right="703"/>
        <w:rPr>
          <w:i/>
          <w:sz w:val="20"/>
          <w:szCs w:val="20"/>
        </w:rPr>
      </w:pPr>
    </w:p>
    <w:p w14:paraId="051216F6" w14:textId="75234275" w:rsidR="00422ABE" w:rsidRPr="00516160" w:rsidRDefault="00422ABE" w:rsidP="00516160">
      <w:pPr>
        <w:jc w:val="both"/>
        <w:rPr>
          <w:sz w:val="24"/>
          <w:szCs w:val="24"/>
        </w:rPr>
      </w:pPr>
    </w:p>
    <w:p w14:paraId="729F3325" w14:textId="492F0B56" w:rsidR="00517364" w:rsidRDefault="00517364">
      <w:pPr>
        <w:rPr>
          <w:rFonts w:ascii="Adelle Rg" w:hAnsi="Adelle Rg"/>
          <w:b/>
          <w:color w:val="14213E"/>
          <w:sz w:val="36"/>
          <w:szCs w:val="16"/>
        </w:rPr>
      </w:pPr>
    </w:p>
    <w:p w14:paraId="1FD77D0F" w14:textId="77777777" w:rsidR="00517364" w:rsidRDefault="00517364">
      <w:pPr>
        <w:rPr>
          <w:rFonts w:ascii="Adelle Rg" w:hAnsi="Adelle Rg"/>
          <w:b/>
          <w:color w:val="14213E"/>
          <w:sz w:val="36"/>
          <w:szCs w:val="16"/>
        </w:rPr>
      </w:pPr>
    </w:p>
    <w:p w14:paraId="4DF8BD9F" w14:textId="09B4055E" w:rsidR="00517364" w:rsidRDefault="00517364">
      <w:pPr>
        <w:widowControl/>
        <w:autoSpaceDE/>
        <w:autoSpaceDN/>
        <w:rPr>
          <w:rFonts w:ascii="Adelle Rg" w:hAnsi="Adelle Rg"/>
          <w:b/>
          <w:color w:val="14213E"/>
          <w:sz w:val="36"/>
          <w:szCs w:val="16"/>
        </w:rPr>
      </w:pPr>
      <w:r>
        <w:rPr>
          <w:rFonts w:ascii="Adelle Rg" w:hAnsi="Adelle Rg"/>
          <w:b/>
          <w:color w:val="14213E"/>
          <w:sz w:val="36"/>
          <w:szCs w:val="16"/>
        </w:rPr>
        <w:t xml:space="preserve"> </w:t>
      </w:r>
      <w:r>
        <w:rPr>
          <w:rFonts w:ascii="Adelle Rg" w:hAnsi="Adelle Rg"/>
          <w:b/>
          <w:color w:val="14213E"/>
          <w:sz w:val="36"/>
          <w:szCs w:val="16"/>
        </w:rPr>
        <w:br w:type="page"/>
      </w:r>
    </w:p>
    <w:p w14:paraId="7ACF623A" w14:textId="24A0D11D" w:rsidR="00517364" w:rsidRPr="004B2B0B" w:rsidRDefault="005928AA">
      <w:pPr>
        <w:rPr>
          <w:rFonts w:ascii="Adelle Rg" w:hAnsi="Adelle Rg"/>
          <w:b/>
          <w:sz w:val="36"/>
          <w:szCs w:val="16"/>
        </w:rPr>
      </w:pPr>
      <w:r>
        <w:rPr>
          <w:rFonts w:ascii="Adelle Rg" w:hAnsi="Adelle Rg"/>
          <w:b/>
          <w:sz w:val="36"/>
          <w:szCs w:val="16"/>
        </w:rPr>
        <w:lastRenderedPageBreak/>
        <w:t xml:space="preserve">Overarching </w:t>
      </w:r>
      <w:r w:rsidR="00516160" w:rsidRPr="004B2B0B">
        <w:rPr>
          <w:rFonts w:ascii="Adelle Rg" w:hAnsi="Adelle Rg"/>
          <w:b/>
          <w:sz w:val="36"/>
          <w:szCs w:val="16"/>
        </w:rPr>
        <w:t>Safeguarding</w:t>
      </w:r>
      <w:r w:rsidR="00220DB0" w:rsidRPr="004B2B0B">
        <w:rPr>
          <w:rFonts w:ascii="Adelle Rg" w:hAnsi="Adelle Rg"/>
          <w:b/>
          <w:sz w:val="36"/>
          <w:szCs w:val="16"/>
        </w:rPr>
        <w:t xml:space="preserve"> </w:t>
      </w:r>
      <w:r w:rsidR="00FB7844" w:rsidRPr="004B2B0B">
        <w:rPr>
          <w:rFonts w:ascii="Adelle Rg" w:hAnsi="Adelle Rg"/>
          <w:b/>
          <w:sz w:val="36"/>
          <w:szCs w:val="16"/>
        </w:rPr>
        <w:t xml:space="preserve">Task </w:t>
      </w:r>
      <w:r w:rsidR="00516160" w:rsidRPr="004B2B0B">
        <w:rPr>
          <w:rFonts w:ascii="Adelle Rg" w:hAnsi="Adelle Rg"/>
          <w:b/>
          <w:sz w:val="36"/>
          <w:szCs w:val="16"/>
        </w:rPr>
        <w:t xml:space="preserve">Risk Assessment </w:t>
      </w:r>
    </w:p>
    <w:p w14:paraId="3E400D66" w14:textId="77777777" w:rsidR="006F2A39" w:rsidRDefault="006F2A39">
      <w:pPr>
        <w:rPr>
          <w:b/>
        </w:rPr>
      </w:pPr>
    </w:p>
    <w:p w14:paraId="5C6237DE" w14:textId="77777777" w:rsidR="00CE2020" w:rsidRDefault="00CE2020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4820"/>
        <w:gridCol w:w="1124"/>
        <w:gridCol w:w="1265"/>
        <w:gridCol w:w="4840"/>
        <w:gridCol w:w="1645"/>
      </w:tblGrid>
      <w:tr w:rsidR="00AE2EB1" w:rsidRPr="00E80C36" w14:paraId="12327D2E" w14:textId="77777777" w:rsidTr="00CE2020">
        <w:trPr>
          <w:trHeight w:hRule="exact" w:val="1102"/>
        </w:trPr>
        <w:tc>
          <w:tcPr>
            <w:tcW w:w="1698" w:type="dxa"/>
            <w:shd w:val="clear" w:color="auto" w:fill="E5DFEC" w:themeFill="accent4" w:themeFillTint="33"/>
          </w:tcPr>
          <w:p w14:paraId="70D5D1E2" w14:textId="08032547" w:rsidR="00FB7844" w:rsidRPr="00C56060" w:rsidRDefault="00FB7844" w:rsidP="00FB784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b/>
                <w:sz w:val="20"/>
                <w:szCs w:val="20"/>
              </w:rPr>
              <w:t>Safeguarding Risk Area</w:t>
            </w:r>
            <w:r w:rsidR="00234647" w:rsidRPr="00C560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E5DFEC" w:themeFill="accent4" w:themeFillTint="33"/>
          </w:tcPr>
          <w:p w14:paraId="3AB34080" w14:textId="4A324D6C" w:rsidR="00FB7844" w:rsidRPr="00C56060" w:rsidRDefault="00FB7844" w:rsidP="00FB784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b/>
                <w:sz w:val="20"/>
                <w:szCs w:val="20"/>
              </w:rPr>
              <w:t>Detail of Risk</w:t>
            </w:r>
            <w:r w:rsidR="002643B7" w:rsidRPr="00C56060">
              <w:rPr>
                <w:b/>
                <w:sz w:val="20"/>
                <w:szCs w:val="20"/>
              </w:rPr>
              <w:br/>
            </w:r>
            <w:r w:rsidR="002643B7" w:rsidRPr="00C56060">
              <w:rPr>
                <w:bCs/>
                <w:sz w:val="20"/>
                <w:szCs w:val="20"/>
              </w:rPr>
              <w:t>(include details of who will be affected)</w:t>
            </w:r>
          </w:p>
        </w:tc>
        <w:tc>
          <w:tcPr>
            <w:tcW w:w="1124" w:type="dxa"/>
            <w:shd w:val="clear" w:color="auto" w:fill="E5DFEC" w:themeFill="accent4" w:themeFillTint="33"/>
          </w:tcPr>
          <w:p w14:paraId="79C45980" w14:textId="77777777" w:rsidR="002643B7" w:rsidRPr="00C56060" w:rsidRDefault="002643B7" w:rsidP="00FB784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b/>
                <w:sz w:val="20"/>
                <w:szCs w:val="20"/>
              </w:rPr>
              <w:t xml:space="preserve">Severity </w:t>
            </w:r>
          </w:p>
          <w:p w14:paraId="6520754F" w14:textId="761E0C22" w:rsidR="00FB7844" w:rsidRPr="00C56060" w:rsidRDefault="002643B7" w:rsidP="00FB784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bCs/>
                <w:sz w:val="20"/>
                <w:szCs w:val="20"/>
              </w:rPr>
              <w:t>(slight, harmful, very harmful)</w:t>
            </w:r>
          </w:p>
          <w:p w14:paraId="29414060" w14:textId="77777777" w:rsidR="00FB7844" w:rsidRPr="00C56060" w:rsidRDefault="00FB7844" w:rsidP="00FB7844">
            <w:pPr>
              <w:pStyle w:val="TableParagraph"/>
              <w:rPr>
                <w:b/>
                <w:sz w:val="20"/>
                <w:szCs w:val="20"/>
              </w:rPr>
            </w:pPr>
            <w:r w:rsidRPr="00C560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shd w:val="clear" w:color="auto" w:fill="E5DFEC" w:themeFill="accent4" w:themeFillTint="33"/>
          </w:tcPr>
          <w:p w14:paraId="4E033A93" w14:textId="13512108" w:rsidR="00FB7844" w:rsidRPr="00C56060" w:rsidRDefault="00FB7844" w:rsidP="00264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rFonts w:cs="Arial"/>
                <w:b/>
                <w:sz w:val="20"/>
                <w:szCs w:val="20"/>
              </w:rPr>
              <w:t xml:space="preserve">Likelihood </w:t>
            </w:r>
            <w:r w:rsidR="002643B7" w:rsidRPr="00C56060">
              <w:rPr>
                <w:rFonts w:cs="Arial"/>
                <w:bCs/>
                <w:sz w:val="20"/>
                <w:szCs w:val="20"/>
              </w:rPr>
              <w:t>(unlikely, likely, very likely)</w:t>
            </w:r>
          </w:p>
        </w:tc>
        <w:tc>
          <w:tcPr>
            <w:tcW w:w="4840" w:type="dxa"/>
            <w:shd w:val="clear" w:color="auto" w:fill="E5DFEC" w:themeFill="accent4" w:themeFillTint="33"/>
          </w:tcPr>
          <w:p w14:paraId="2BFC6C30" w14:textId="5E57271E" w:rsidR="00FB7844" w:rsidRPr="00C56060" w:rsidRDefault="00FB7844" w:rsidP="00264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C56060">
              <w:rPr>
                <w:b/>
                <w:sz w:val="20"/>
                <w:szCs w:val="20"/>
              </w:rPr>
              <w:t>Solution/Mitigation</w:t>
            </w:r>
          </w:p>
          <w:p w14:paraId="6213F5CD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7E3E6687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2DF1F653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70E24EB2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438A2EA4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60FECC92" w14:textId="77777777" w:rsidR="00FB7844" w:rsidRPr="00C56060" w:rsidRDefault="00FB7844" w:rsidP="00FB7844">
            <w:pPr>
              <w:rPr>
                <w:sz w:val="20"/>
                <w:szCs w:val="20"/>
              </w:rPr>
            </w:pPr>
          </w:p>
          <w:p w14:paraId="19990A51" w14:textId="77777777" w:rsidR="00FB7844" w:rsidRPr="00C56060" w:rsidRDefault="00FB7844" w:rsidP="00FB7844">
            <w:pPr>
              <w:rPr>
                <w:b/>
                <w:sz w:val="20"/>
                <w:szCs w:val="20"/>
              </w:rPr>
            </w:pPr>
          </w:p>
          <w:p w14:paraId="1022D96D" w14:textId="1F2D71EF" w:rsidR="00FB7844" w:rsidRPr="00C56060" w:rsidRDefault="00FB7844" w:rsidP="00FB7844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C56060">
              <w:rPr>
                <w:sz w:val="20"/>
                <w:szCs w:val="20"/>
              </w:rPr>
              <w:tab/>
            </w:r>
          </w:p>
        </w:tc>
        <w:tc>
          <w:tcPr>
            <w:tcW w:w="1645" w:type="dxa"/>
            <w:shd w:val="clear" w:color="auto" w:fill="E5DFEC" w:themeFill="accent4" w:themeFillTint="33"/>
          </w:tcPr>
          <w:p w14:paraId="23FBE951" w14:textId="3BAC5C21" w:rsidR="00FB7844" w:rsidRPr="00C56060" w:rsidRDefault="00FB7844" w:rsidP="002643B7">
            <w:pPr>
              <w:rPr>
                <w:b/>
                <w:sz w:val="20"/>
                <w:szCs w:val="20"/>
              </w:rPr>
            </w:pPr>
            <w:r w:rsidRPr="00C56060">
              <w:rPr>
                <w:rFonts w:cs="Arial"/>
                <w:b/>
                <w:sz w:val="20"/>
                <w:szCs w:val="20"/>
              </w:rPr>
              <w:t xml:space="preserve">Assessment of </w:t>
            </w:r>
            <w:r w:rsidR="002643B7" w:rsidRPr="00C56060">
              <w:rPr>
                <w:rFonts w:cs="Arial"/>
                <w:b/>
                <w:sz w:val="20"/>
                <w:szCs w:val="20"/>
              </w:rPr>
              <w:t>R</w:t>
            </w:r>
            <w:r w:rsidRPr="00C56060">
              <w:rPr>
                <w:rFonts w:cs="Arial"/>
                <w:b/>
                <w:sz w:val="20"/>
                <w:szCs w:val="20"/>
              </w:rPr>
              <w:t xml:space="preserve">isk after </w:t>
            </w:r>
            <w:r w:rsidR="002643B7" w:rsidRPr="00C56060">
              <w:rPr>
                <w:rFonts w:cs="Arial"/>
                <w:b/>
                <w:sz w:val="20"/>
                <w:szCs w:val="20"/>
              </w:rPr>
              <w:t>M</w:t>
            </w:r>
            <w:r w:rsidRPr="00C56060">
              <w:rPr>
                <w:rFonts w:cs="Arial"/>
                <w:b/>
                <w:sz w:val="20"/>
                <w:szCs w:val="20"/>
              </w:rPr>
              <w:t>itigation</w:t>
            </w:r>
            <w:r w:rsidR="002643B7" w:rsidRPr="00C56060">
              <w:rPr>
                <w:rFonts w:cs="Arial"/>
                <w:b/>
                <w:sz w:val="20"/>
                <w:szCs w:val="20"/>
              </w:rPr>
              <w:br/>
            </w:r>
            <w:r w:rsidR="002643B7" w:rsidRPr="00C56060">
              <w:rPr>
                <w:rFonts w:ascii="Calibri" w:hAnsi="Calibri" w:cs="Arial"/>
                <w:sz w:val="20"/>
                <w:szCs w:val="20"/>
              </w:rPr>
              <w:t>(</w:t>
            </w:r>
            <w:r w:rsidRPr="00C56060">
              <w:rPr>
                <w:rFonts w:ascii="Calibri" w:hAnsi="Calibri" w:cs="Arial"/>
                <w:sz w:val="20"/>
                <w:szCs w:val="20"/>
              </w:rPr>
              <w:t>e</w:t>
            </w:r>
            <w:r w:rsidR="002643B7" w:rsidRPr="00C56060">
              <w:rPr>
                <w:rFonts w:ascii="Calibri" w:hAnsi="Calibri" w:cs="Arial"/>
                <w:sz w:val="20"/>
                <w:szCs w:val="20"/>
              </w:rPr>
              <w:t>.</w:t>
            </w:r>
            <w:r w:rsidRPr="00C56060">
              <w:rPr>
                <w:rFonts w:ascii="Calibri" w:hAnsi="Calibri" w:cs="Arial"/>
                <w:sz w:val="20"/>
                <w:szCs w:val="20"/>
              </w:rPr>
              <w:t>g. likely x harmful = moderate)</w:t>
            </w:r>
          </w:p>
        </w:tc>
      </w:tr>
      <w:tr w:rsidR="00AE2EB1" w:rsidRPr="00E80C36" w14:paraId="598C405C" w14:textId="77777777" w:rsidTr="003B0633">
        <w:trPr>
          <w:trHeight w:hRule="exact" w:val="2975"/>
        </w:trPr>
        <w:tc>
          <w:tcPr>
            <w:tcW w:w="1698" w:type="dxa"/>
          </w:tcPr>
          <w:p w14:paraId="1E63AB1B" w14:textId="1F1A41D7" w:rsidR="00FB7844" w:rsidRPr="00AE2EB1" w:rsidRDefault="00370DFA" w:rsidP="00AE2EB1">
            <w:pPr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Supervision r</w:t>
            </w:r>
            <w:r w:rsidR="00A80132">
              <w:rPr>
                <w:b/>
                <w:bCs/>
                <w:szCs w:val="18"/>
              </w:rPr>
              <w:t>atios</w:t>
            </w:r>
            <w:r w:rsidR="00464001">
              <w:rPr>
                <w:b/>
                <w:bCs/>
                <w:szCs w:val="18"/>
              </w:rPr>
              <w:t xml:space="preserve"> (pre-booked activity)</w:t>
            </w:r>
          </w:p>
        </w:tc>
        <w:tc>
          <w:tcPr>
            <w:tcW w:w="4820" w:type="dxa"/>
          </w:tcPr>
          <w:p w14:paraId="404980E7" w14:textId="65FC17B9" w:rsidR="00234647" w:rsidRPr="00BD2F2D" w:rsidRDefault="005928AA" w:rsidP="00BD2F2D">
            <w:pPr>
              <w:rPr>
                <w:szCs w:val="18"/>
              </w:rPr>
            </w:pPr>
            <w:r w:rsidRPr="00BD2F2D">
              <w:rPr>
                <w:szCs w:val="18"/>
              </w:rPr>
              <w:t>Appropriate supervision is not</w:t>
            </w:r>
            <w:r w:rsidR="00BD2F2D">
              <w:rPr>
                <w:szCs w:val="18"/>
              </w:rPr>
              <w:t xml:space="preserve"> put</w:t>
            </w:r>
            <w:r w:rsidRPr="00BD2F2D">
              <w:rPr>
                <w:szCs w:val="18"/>
              </w:rPr>
              <w:t xml:space="preserve"> in place</w:t>
            </w:r>
            <w:r w:rsidR="00BD2F2D">
              <w:rPr>
                <w:szCs w:val="18"/>
              </w:rPr>
              <w:t>, causing an increased risk of:</w:t>
            </w:r>
            <w:r w:rsidR="004D42A5">
              <w:rPr>
                <w:szCs w:val="18"/>
              </w:rPr>
              <w:br/>
            </w:r>
          </w:p>
          <w:p w14:paraId="0CE06D29" w14:textId="207E9D53" w:rsidR="00CB4602" w:rsidRDefault="00370DFA" w:rsidP="00C239D9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Staff/volunteers </w:t>
            </w:r>
            <w:r w:rsidR="00BD2F2D">
              <w:rPr>
                <w:szCs w:val="18"/>
              </w:rPr>
              <w:t>being</w:t>
            </w:r>
            <w:r>
              <w:rPr>
                <w:szCs w:val="18"/>
              </w:rPr>
              <w:t xml:space="preserve"> left</w:t>
            </w:r>
            <w:r w:rsidR="00CB4602">
              <w:rPr>
                <w:szCs w:val="18"/>
              </w:rPr>
              <w:t xml:space="preserve"> alone</w:t>
            </w:r>
            <w:r>
              <w:rPr>
                <w:szCs w:val="18"/>
              </w:rPr>
              <w:t xml:space="preserve"> with children or adults at risk and made vulnerable to allegations</w:t>
            </w:r>
          </w:p>
          <w:p w14:paraId="08D8DDC7" w14:textId="4C4CB889" w:rsidR="00A80132" w:rsidRDefault="00A80132" w:rsidP="00C239D9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Children </w:t>
            </w:r>
            <w:r w:rsidR="00BD2F2D">
              <w:rPr>
                <w:szCs w:val="18"/>
              </w:rPr>
              <w:t xml:space="preserve">and adults </w:t>
            </w:r>
            <w:r>
              <w:rPr>
                <w:szCs w:val="18"/>
              </w:rPr>
              <w:t xml:space="preserve">with additional needs not being </w:t>
            </w:r>
            <w:r w:rsidR="00370DFA">
              <w:rPr>
                <w:szCs w:val="18"/>
              </w:rPr>
              <w:t xml:space="preserve">adequately </w:t>
            </w:r>
            <w:r>
              <w:rPr>
                <w:szCs w:val="18"/>
              </w:rPr>
              <w:t>catered for</w:t>
            </w:r>
            <w:r w:rsidR="00370DFA">
              <w:rPr>
                <w:szCs w:val="18"/>
              </w:rPr>
              <w:t xml:space="preserve"> or protected from harm</w:t>
            </w:r>
          </w:p>
          <w:p w14:paraId="6AB97685" w14:textId="77777777" w:rsidR="00571F47" w:rsidRDefault="00BD2F2D" w:rsidP="00571F47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Reputational damage as the result of incidents occurring or p</w:t>
            </w:r>
            <w:r w:rsidR="00A80132">
              <w:rPr>
                <w:szCs w:val="18"/>
              </w:rPr>
              <w:t>arents</w:t>
            </w:r>
            <w:r w:rsidR="004D42A5">
              <w:rPr>
                <w:szCs w:val="18"/>
              </w:rPr>
              <w:t xml:space="preserve">, </w:t>
            </w:r>
            <w:r w:rsidR="00A80132">
              <w:rPr>
                <w:szCs w:val="18"/>
              </w:rPr>
              <w:t>carer</w:t>
            </w:r>
            <w:r w:rsidR="004D42A5">
              <w:rPr>
                <w:szCs w:val="18"/>
              </w:rPr>
              <w:t xml:space="preserve">s and/or </w:t>
            </w:r>
            <w:r>
              <w:rPr>
                <w:szCs w:val="18"/>
              </w:rPr>
              <w:t>witnesses</w:t>
            </w:r>
            <w:r w:rsidR="00A80132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voicing their </w:t>
            </w:r>
            <w:r w:rsidR="00A80132">
              <w:rPr>
                <w:szCs w:val="18"/>
              </w:rPr>
              <w:t>concern</w:t>
            </w:r>
            <w:r>
              <w:rPr>
                <w:szCs w:val="18"/>
              </w:rPr>
              <w:t>s.</w:t>
            </w:r>
          </w:p>
          <w:p w14:paraId="0517656B" w14:textId="052A337C" w:rsidR="00571F47" w:rsidRDefault="00571F47" w:rsidP="00571F47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Children or adults at risk </w:t>
            </w:r>
            <w:r w:rsidRPr="00246268">
              <w:rPr>
                <w:szCs w:val="18"/>
              </w:rPr>
              <w:t>going missing</w:t>
            </w:r>
            <w:r>
              <w:rPr>
                <w:szCs w:val="18"/>
              </w:rPr>
              <w:t>.</w:t>
            </w:r>
          </w:p>
          <w:p w14:paraId="02C0D9B6" w14:textId="5A1FDA12" w:rsidR="00A80132" w:rsidRPr="004D42A5" w:rsidRDefault="00571F47" w:rsidP="004D42A5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Anti-social behaviors.</w:t>
            </w:r>
          </w:p>
          <w:p w14:paraId="5847CAAF" w14:textId="77777777" w:rsidR="00BD2F2D" w:rsidRPr="00BD2F2D" w:rsidRDefault="00BD2F2D" w:rsidP="00BD2F2D">
            <w:pPr>
              <w:rPr>
                <w:szCs w:val="18"/>
              </w:rPr>
            </w:pPr>
          </w:p>
          <w:p w14:paraId="60575C21" w14:textId="6D254604" w:rsidR="00AD0DEF" w:rsidRPr="00C226C5" w:rsidRDefault="00AD0DEF" w:rsidP="00C226C5">
            <w:pPr>
              <w:pStyle w:val="ListParagraph"/>
              <w:rPr>
                <w:szCs w:val="18"/>
              </w:rPr>
            </w:pPr>
          </w:p>
        </w:tc>
        <w:tc>
          <w:tcPr>
            <w:tcW w:w="1124" w:type="dxa"/>
          </w:tcPr>
          <w:p w14:paraId="12764E75" w14:textId="2741C490" w:rsidR="00FB7844" w:rsidRPr="00E80C36" w:rsidRDefault="00BD2F2D" w:rsidP="00AE2EB1">
            <w:pPr>
              <w:rPr>
                <w:szCs w:val="18"/>
              </w:rPr>
            </w:pPr>
            <w:r>
              <w:rPr>
                <w:szCs w:val="18"/>
              </w:rPr>
              <w:t>Harmful</w:t>
            </w:r>
          </w:p>
        </w:tc>
        <w:tc>
          <w:tcPr>
            <w:tcW w:w="1265" w:type="dxa"/>
          </w:tcPr>
          <w:p w14:paraId="5FACAAA1" w14:textId="176BC1A7" w:rsidR="00FB7844" w:rsidRPr="00E80C36" w:rsidRDefault="00BD2F2D" w:rsidP="00AE2EB1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1F58D047" w14:textId="232F73A3" w:rsidR="00841E42" w:rsidRDefault="004D42A5" w:rsidP="004D42A5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004D42A5">
              <w:rPr>
                <w:szCs w:val="18"/>
              </w:rPr>
              <w:t>S</w:t>
            </w:r>
            <w:r w:rsidR="00841E42" w:rsidRPr="004D42A5">
              <w:rPr>
                <w:szCs w:val="18"/>
              </w:rPr>
              <w:t xml:space="preserve">essions should be </w:t>
            </w:r>
            <w:r w:rsidR="00C63822" w:rsidRPr="004D42A5">
              <w:rPr>
                <w:szCs w:val="18"/>
              </w:rPr>
              <w:t>supported by the right number of staff and volunteers for the task in hand</w:t>
            </w:r>
            <w:r w:rsidRPr="004D42A5">
              <w:rPr>
                <w:szCs w:val="18"/>
              </w:rPr>
              <w:t xml:space="preserve"> (see our procedures). </w:t>
            </w:r>
          </w:p>
          <w:p w14:paraId="6E740728" w14:textId="1FB4610E" w:rsidR="004D42A5" w:rsidRPr="004D42A5" w:rsidRDefault="004D42A5" w:rsidP="004D42A5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Bookings should be made, or indications of final group sizes should be requested in advance.</w:t>
            </w:r>
          </w:p>
          <w:p w14:paraId="508F622C" w14:textId="11F027C4" w:rsidR="004D42A5" w:rsidRDefault="00C63822" w:rsidP="00841E42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Back</w:t>
            </w:r>
            <w:r w:rsidR="00BD2F2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markers </w:t>
            </w:r>
            <w:r w:rsidR="004D42A5">
              <w:rPr>
                <w:szCs w:val="18"/>
              </w:rPr>
              <w:t xml:space="preserve">should be used </w:t>
            </w:r>
            <w:r>
              <w:rPr>
                <w:szCs w:val="18"/>
              </w:rPr>
              <w:t xml:space="preserve">to keep groups </w:t>
            </w:r>
            <w:r w:rsidR="00464001">
              <w:rPr>
                <w:szCs w:val="18"/>
              </w:rPr>
              <w:t>together where appropriate</w:t>
            </w:r>
            <w:r w:rsidR="004D42A5">
              <w:rPr>
                <w:szCs w:val="18"/>
              </w:rPr>
              <w:t>.</w:t>
            </w:r>
          </w:p>
          <w:p w14:paraId="332561CE" w14:textId="281BA2C0" w:rsidR="00C63822" w:rsidRDefault="004D42A5" w:rsidP="00841E42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Head counts should be made </w:t>
            </w:r>
            <w:r w:rsidR="00C63822">
              <w:rPr>
                <w:szCs w:val="18"/>
              </w:rPr>
              <w:t>at the beginning and the end of the session</w:t>
            </w:r>
            <w:r>
              <w:rPr>
                <w:szCs w:val="18"/>
              </w:rPr>
              <w:t>.</w:t>
            </w:r>
          </w:p>
          <w:p w14:paraId="7E1AD14E" w14:textId="18704D08" w:rsidR="004D42A5" w:rsidRPr="004D42A5" w:rsidRDefault="00C63822" w:rsidP="004D42A5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Parent and carers </w:t>
            </w:r>
            <w:r w:rsidR="004D42A5">
              <w:rPr>
                <w:szCs w:val="18"/>
              </w:rPr>
              <w:t xml:space="preserve">should be </w:t>
            </w:r>
            <w:r>
              <w:rPr>
                <w:szCs w:val="18"/>
              </w:rPr>
              <w:t>allowed to and</w:t>
            </w:r>
            <w:r w:rsidR="004D42A5">
              <w:rPr>
                <w:szCs w:val="18"/>
              </w:rPr>
              <w:t>,</w:t>
            </w:r>
            <w:r>
              <w:rPr>
                <w:szCs w:val="18"/>
              </w:rPr>
              <w:t xml:space="preserve"> in most cases</w:t>
            </w:r>
            <w:r w:rsidR="004D42A5">
              <w:rPr>
                <w:szCs w:val="18"/>
              </w:rPr>
              <w:t>, should</w:t>
            </w:r>
            <w:r>
              <w:rPr>
                <w:szCs w:val="18"/>
              </w:rPr>
              <w:t xml:space="preserve"> have to attend </w:t>
            </w:r>
            <w:r w:rsidR="004D42A5">
              <w:rPr>
                <w:szCs w:val="18"/>
              </w:rPr>
              <w:t xml:space="preserve">and remain </w:t>
            </w:r>
            <w:r>
              <w:rPr>
                <w:szCs w:val="18"/>
              </w:rPr>
              <w:t>with their children</w:t>
            </w:r>
            <w:r w:rsidR="004D42A5">
              <w:rPr>
                <w:szCs w:val="18"/>
              </w:rPr>
              <w:t>/adults with care and support needs for the duration of the activity.</w:t>
            </w:r>
          </w:p>
        </w:tc>
        <w:tc>
          <w:tcPr>
            <w:tcW w:w="1645" w:type="dxa"/>
          </w:tcPr>
          <w:p w14:paraId="65DC8FF9" w14:textId="633A9443" w:rsidR="00FB7844" w:rsidRPr="00E80C36" w:rsidRDefault="00BD2F2D" w:rsidP="00AE2EB1">
            <w:pPr>
              <w:rPr>
                <w:szCs w:val="18"/>
              </w:rPr>
            </w:pPr>
            <w:r>
              <w:rPr>
                <w:szCs w:val="18"/>
              </w:rPr>
              <w:t>Unlikely x harmful = slight</w:t>
            </w:r>
          </w:p>
        </w:tc>
      </w:tr>
      <w:tr w:rsidR="00464001" w:rsidRPr="00E80C36" w14:paraId="5348BCE4" w14:textId="77777777" w:rsidTr="004D42A5">
        <w:trPr>
          <w:trHeight w:hRule="exact" w:val="2833"/>
        </w:trPr>
        <w:tc>
          <w:tcPr>
            <w:tcW w:w="1698" w:type="dxa"/>
          </w:tcPr>
          <w:p w14:paraId="2CF228B6" w14:textId="0D539D58" w:rsidR="00464001" w:rsidRDefault="00464001" w:rsidP="0046400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Supervision ratios (drop in activity)</w:t>
            </w:r>
          </w:p>
        </w:tc>
        <w:tc>
          <w:tcPr>
            <w:tcW w:w="4820" w:type="dxa"/>
          </w:tcPr>
          <w:p w14:paraId="3ABCB163" w14:textId="77777777" w:rsidR="00464001" w:rsidRPr="00BD2F2D" w:rsidRDefault="00464001" w:rsidP="00464001">
            <w:pPr>
              <w:rPr>
                <w:szCs w:val="18"/>
              </w:rPr>
            </w:pPr>
            <w:r w:rsidRPr="00BD2F2D">
              <w:rPr>
                <w:szCs w:val="18"/>
              </w:rPr>
              <w:t>Appropriate supervision is not</w:t>
            </w:r>
            <w:r>
              <w:rPr>
                <w:szCs w:val="18"/>
              </w:rPr>
              <w:t xml:space="preserve"> put</w:t>
            </w:r>
            <w:r w:rsidRPr="00BD2F2D">
              <w:rPr>
                <w:szCs w:val="18"/>
              </w:rPr>
              <w:t xml:space="preserve"> in place</w:t>
            </w:r>
            <w:r>
              <w:rPr>
                <w:szCs w:val="18"/>
              </w:rPr>
              <w:t>, causing an increased risk of:</w:t>
            </w:r>
            <w:r>
              <w:rPr>
                <w:szCs w:val="18"/>
              </w:rPr>
              <w:br/>
            </w:r>
          </w:p>
          <w:p w14:paraId="73EDFE3A" w14:textId="77777777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Staff/volunteers being left alone with children or adults at risk and made vulnerable to allegations</w:t>
            </w:r>
          </w:p>
          <w:p w14:paraId="0C3EDA0E" w14:textId="77777777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Children and adults with additional needs not being adequately catered for or protected from harm</w:t>
            </w:r>
          </w:p>
          <w:p w14:paraId="623FFC9D" w14:textId="77777777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Reputational damage as the result of incidents occurring or parents, carers and/or witnesses voicing their concerns.</w:t>
            </w:r>
          </w:p>
          <w:p w14:paraId="4BCAEF59" w14:textId="77777777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Children or adults at risk </w:t>
            </w:r>
            <w:r w:rsidRPr="00246268">
              <w:rPr>
                <w:szCs w:val="18"/>
              </w:rPr>
              <w:t>going missing</w:t>
            </w:r>
            <w:r>
              <w:rPr>
                <w:szCs w:val="18"/>
              </w:rPr>
              <w:t>.</w:t>
            </w:r>
          </w:p>
          <w:p w14:paraId="434CFAC7" w14:textId="77777777" w:rsidR="00464001" w:rsidRPr="004D42A5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Anti-social behaviors.</w:t>
            </w:r>
          </w:p>
          <w:p w14:paraId="7B3D8F23" w14:textId="77777777" w:rsidR="00464001" w:rsidRPr="00BD2F2D" w:rsidRDefault="00464001" w:rsidP="00464001">
            <w:pPr>
              <w:rPr>
                <w:szCs w:val="18"/>
              </w:rPr>
            </w:pPr>
          </w:p>
          <w:p w14:paraId="6110888F" w14:textId="77777777" w:rsidR="00464001" w:rsidRPr="00BD2F2D" w:rsidRDefault="00464001" w:rsidP="00464001">
            <w:pPr>
              <w:rPr>
                <w:szCs w:val="18"/>
              </w:rPr>
            </w:pPr>
          </w:p>
        </w:tc>
        <w:tc>
          <w:tcPr>
            <w:tcW w:w="1124" w:type="dxa"/>
          </w:tcPr>
          <w:p w14:paraId="5253C9DD" w14:textId="03A932AC" w:rsidR="00464001" w:rsidRDefault="00464001" w:rsidP="00464001">
            <w:pPr>
              <w:rPr>
                <w:szCs w:val="18"/>
              </w:rPr>
            </w:pPr>
            <w:r>
              <w:rPr>
                <w:szCs w:val="18"/>
              </w:rPr>
              <w:t>Harmful</w:t>
            </w:r>
          </w:p>
        </w:tc>
        <w:tc>
          <w:tcPr>
            <w:tcW w:w="1265" w:type="dxa"/>
          </w:tcPr>
          <w:p w14:paraId="7373FD0C" w14:textId="0D0994D4" w:rsidR="00464001" w:rsidRDefault="00464001" w:rsidP="00464001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439F402A" w14:textId="243AC37B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004D42A5">
              <w:rPr>
                <w:szCs w:val="18"/>
              </w:rPr>
              <w:t>Sessions should be supported by the right number of staff and volunteers for the task in hand (see our procedures)</w:t>
            </w:r>
            <w:r>
              <w:rPr>
                <w:szCs w:val="18"/>
              </w:rPr>
              <w:t xml:space="preserve"> with predictions based on both research and experience.</w:t>
            </w:r>
          </w:p>
          <w:p w14:paraId="776B7197" w14:textId="326799A0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Caps on numbers should be pre-agreed and strictly adhered to on a ‘first-come, first-served basis’ with later arrivals turned away.</w:t>
            </w:r>
          </w:p>
          <w:p w14:paraId="31005672" w14:textId="77777777" w:rsidR="00464001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Back markers should be used to keep groups together where appropriate.</w:t>
            </w:r>
          </w:p>
          <w:p w14:paraId="43BFA66D" w14:textId="5DA7CAEB" w:rsidR="00464001" w:rsidRPr="004D42A5" w:rsidRDefault="00464001" w:rsidP="0046400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Parent and carers should be allowed to and, in most cases, should have to attend and remain with their children/adults with care and support needs for the duration of the activity.</w:t>
            </w:r>
          </w:p>
        </w:tc>
        <w:tc>
          <w:tcPr>
            <w:tcW w:w="1645" w:type="dxa"/>
          </w:tcPr>
          <w:p w14:paraId="2A60812F" w14:textId="768838E7" w:rsidR="00464001" w:rsidRDefault="00464001" w:rsidP="00464001">
            <w:pPr>
              <w:rPr>
                <w:szCs w:val="18"/>
              </w:rPr>
            </w:pPr>
            <w:r>
              <w:rPr>
                <w:szCs w:val="18"/>
              </w:rPr>
              <w:t>Unlikely x harmful = slight</w:t>
            </w:r>
          </w:p>
        </w:tc>
      </w:tr>
      <w:tr w:rsidR="009E09DE" w:rsidRPr="00E80C36" w14:paraId="783C0202" w14:textId="77777777" w:rsidTr="00AE4230">
        <w:trPr>
          <w:trHeight w:hRule="exact" w:val="2831"/>
        </w:trPr>
        <w:tc>
          <w:tcPr>
            <w:tcW w:w="1698" w:type="dxa"/>
          </w:tcPr>
          <w:p w14:paraId="3CF9403C" w14:textId="6771C961" w:rsidR="009E09DE" w:rsidRDefault="009E09DE" w:rsidP="00AE2EB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Incident reporting</w:t>
            </w:r>
          </w:p>
        </w:tc>
        <w:tc>
          <w:tcPr>
            <w:tcW w:w="4820" w:type="dxa"/>
          </w:tcPr>
          <w:p w14:paraId="07CD61E2" w14:textId="2F8CFC1B" w:rsidR="007D2A5C" w:rsidRDefault="007D2A5C" w:rsidP="007D2A5C">
            <w:pPr>
              <w:rPr>
                <w:szCs w:val="18"/>
              </w:rPr>
            </w:pPr>
            <w:r>
              <w:rPr>
                <w:szCs w:val="18"/>
              </w:rPr>
              <w:t>Incidents are not reported</w:t>
            </w:r>
            <w:r w:rsidR="005E4C5E">
              <w:rPr>
                <w:szCs w:val="18"/>
              </w:rPr>
              <w:t>,</w:t>
            </w:r>
            <w:r>
              <w:rPr>
                <w:szCs w:val="18"/>
              </w:rPr>
              <w:t xml:space="preserve"> or reported incorrectly, causing:</w:t>
            </w:r>
          </w:p>
          <w:p w14:paraId="721B36C7" w14:textId="2CB205D1" w:rsidR="009E09DE" w:rsidRPr="007D2A5C" w:rsidRDefault="009E09DE" w:rsidP="007D2A5C">
            <w:pPr>
              <w:rPr>
                <w:szCs w:val="18"/>
              </w:rPr>
            </w:pPr>
          </w:p>
          <w:p w14:paraId="2FC9FEBF" w14:textId="77777777" w:rsidR="00822851" w:rsidRDefault="005E4C5E" w:rsidP="00C239D9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Children and adults</w:t>
            </w:r>
            <w:r w:rsidR="002D7FA8">
              <w:rPr>
                <w:szCs w:val="18"/>
              </w:rPr>
              <w:t xml:space="preserve"> at risk</w:t>
            </w:r>
            <w:r>
              <w:rPr>
                <w:szCs w:val="18"/>
              </w:rPr>
              <w:t xml:space="preserve"> </w:t>
            </w:r>
            <w:r w:rsidR="002D7FA8">
              <w:rPr>
                <w:szCs w:val="18"/>
              </w:rPr>
              <w:t>to be exposed to further risk</w:t>
            </w:r>
          </w:p>
          <w:p w14:paraId="5B5E06D5" w14:textId="6C3A8C5C" w:rsidR="005E4C5E" w:rsidRDefault="00822851" w:rsidP="00C239D9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Incident black spots, unsuitable or lacking procedures or inappropriate persons to remain unidentified.</w:t>
            </w:r>
          </w:p>
          <w:p w14:paraId="60725115" w14:textId="240E8055" w:rsidR="005E4C5E" w:rsidRDefault="005E4C5E" w:rsidP="00C239D9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Personal risk to staff/volunteers in the event of a criminal investigation and lawsuit</w:t>
            </w:r>
          </w:p>
          <w:p w14:paraId="41221C5B" w14:textId="5BB8CD89" w:rsidR="007C14BE" w:rsidRPr="00822851" w:rsidRDefault="007D2A5C" w:rsidP="00822851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Serious risk to the Trust</w:t>
            </w:r>
            <w:r w:rsidR="008749B3">
              <w:rPr>
                <w:szCs w:val="18"/>
              </w:rPr>
              <w:t>’s finances, reputation and ability to operate</w:t>
            </w:r>
            <w:r>
              <w:rPr>
                <w:szCs w:val="18"/>
              </w:rPr>
              <w:t xml:space="preserve"> in the event of a</w:t>
            </w:r>
            <w:r w:rsidR="008749B3">
              <w:rPr>
                <w:szCs w:val="18"/>
              </w:rPr>
              <w:t xml:space="preserve"> criminal </w:t>
            </w:r>
            <w:r>
              <w:rPr>
                <w:szCs w:val="18"/>
              </w:rPr>
              <w:t xml:space="preserve">investigation and </w:t>
            </w:r>
            <w:r w:rsidR="008749B3">
              <w:rPr>
                <w:szCs w:val="18"/>
              </w:rPr>
              <w:t>lawsuit</w:t>
            </w:r>
            <w:r w:rsidR="00822851" w:rsidRPr="00822851">
              <w:rPr>
                <w:szCs w:val="18"/>
              </w:rPr>
              <w:br/>
            </w:r>
          </w:p>
        </w:tc>
        <w:tc>
          <w:tcPr>
            <w:tcW w:w="1124" w:type="dxa"/>
          </w:tcPr>
          <w:p w14:paraId="54A6B1BD" w14:textId="27D25853" w:rsidR="009E09DE" w:rsidRPr="00E80C36" w:rsidRDefault="007D2A5C" w:rsidP="00AE2EB1">
            <w:pPr>
              <w:rPr>
                <w:szCs w:val="18"/>
              </w:rPr>
            </w:pPr>
            <w:r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19FD81F8" w14:textId="3F4367DA" w:rsidR="009E09DE" w:rsidRPr="00E80C36" w:rsidRDefault="007D2A5C" w:rsidP="00AE2EB1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77B08D7D" w14:textId="0E11384C" w:rsidR="00282575" w:rsidRDefault="00282575" w:rsidP="00282575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All supervisory staff/vols to have attended safeguarding training.</w:t>
            </w:r>
          </w:p>
          <w:p w14:paraId="6B454D70" w14:textId="5DA718BE" w:rsidR="009E09DE" w:rsidRDefault="007C14BE" w:rsidP="00841E42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Safeguarding reporting poster </w:t>
            </w:r>
            <w:r w:rsidR="005E7E87">
              <w:rPr>
                <w:szCs w:val="18"/>
              </w:rPr>
              <w:t xml:space="preserve">(encouraging people to report suspicious </w:t>
            </w:r>
            <w:r w:rsidR="005F078E">
              <w:rPr>
                <w:szCs w:val="18"/>
              </w:rPr>
              <w:t>behavior</w:t>
            </w:r>
            <w:r w:rsidR="005E7E87">
              <w:rPr>
                <w:szCs w:val="18"/>
              </w:rPr>
              <w:t xml:space="preserve"> or witnessed incidents) </w:t>
            </w:r>
            <w:r w:rsidR="00282575">
              <w:rPr>
                <w:szCs w:val="18"/>
              </w:rPr>
              <w:t>to be clearly advertised at all visitor centers and facilities and in</w:t>
            </w:r>
            <w:r>
              <w:rPr>
                <w:szCs w:val="18"/>
              </w:rPr>
              <w:t xml:space="preserve"> all offices</w:t>
            </w:r>
            <w:r w:rsidR="00282575">
              <w:rPr>
                <w:szCs w:val="18"/>
              </w:rPr>
              <w:t>.</w:t>
            </w:r>
          </w:p>
          <w:p w14:paraId="05B69D2F" w14:textId="6E6D0FCE" w:rsidR="00B82854" w:rsidRDefault="005E7E87" w:rsidP="00B82854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Safeguarding</w:t>
            </w:r>
            <w:r w:rsidR="00B82854">
              <w:rPr>
                <w:szCs w:val="18"/>
              </w:rPr>
              <w:t xml:space="preserve"> reporting procedure </w:t>
            </w:r>
            <w:r>
              <w:rPr>
                <w:szCs w:val="18"/>
              </w:rPr>
              <w:t xml:space="preserve">poster </w:t>
            </w:r>
            <w:r w:rsidR="00B82854">
              <w:rPr>
                <w:szCs w:val="18"/>
              </w:rPr>
              <w:t>and all related documents (inc</w:t>
            </w:r>
            <w:r w:rsidR="005F078E">
              <w:rPr>
                <w:szCs w:val="18"/>
              </w:rPr>
              <w:t>.</w:t>
            </w:r>
            <w:r w:rsidR="00B82854">
              <w:rPr>
                <w:szCs w:val="18"/>
              </w:rPr>
              <w:t xml:space="preserve"> reporting forms) to be made accessible physically </w:t>
            </w:r>
            <w:r w:rsidR="00AE4230">
              <w:rPr>
                <w:szCs w:val="18"/>
              </w:rPr>
              <w:t xml:space="preserve">in each office </w:t>
            </w:r>
            <w:r w:rsidR="00B82854">
              <w:rPr>
                <w:szCs w:val="18"/>
              </w:rPr>
              <w:t xml:space="preserve">as well as on the Y drive. </w:t>
            </w:r>
          </w:p>
          <w:p w14:paraId="2D6FC68F" w14:textId="5D8656A3" w:rsidR="007C14BE" w:rsidRPr="00B82854" w:rsidRDefault="007C14BE" w:rsidP="00B82854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00B82854">
              <w:rPr>
                <w:szCs w:val="18"/>
              </w:rPr>
              <w:t xml:space="preserve">DSL’s </w:t>
            </w:r>
            <w:r w:rsidR="00282575" w:rsidRPr="00B82854">
              <w:rPr>
                <w:szCs w:val="18"/>
              </w:rPr>
              <w:t xml:space="preserve">to have received appropriate training to enable them to </w:t>
            </w:r>
            <w:r w:rsidRPr="00B82854">
              <w:rPr>
                <w:szCs w:val="18"/>
              </w:rPr>
              <w:t xml:space="preserve">act on reports in a timely manner and report to the LADO if needed. </w:t>
            </w:r>
          </w:p>
        </w:tc>
        <w:tc>
          <w:tcPr>
            <w:tcW w:w="1645" w:type="dxa"/>
          </w:tcPr>
          <w:p w14:paraId="34213005" w14:textId="34839156" w:rsidR="009E09DE" w:rsidRPr="00E80C36" w:rsidRDefault="007D2A5C" w:rsidP="00AE2EB1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C226C5" w:rsidRPr="00E80C36" w14:paraId="5BC7FDB0" w14:textId="77777777" w:rsidTr="006A06BC">
        <w:trPr>
          <w:trHeight w:hRule="exact" w:val="2564"/>
        </w:trPr>
        <w:tc>
          <w:tcPr>
            <w:tcW w:w="1698" w:type="dxa"/>
          </w:tcPr>
          <w:p w14:paraId="79D71524" w14:textId="20144438" w:rsidR="00C226C5" w:rsidRPr="003628A4" w:rsidRDefault="00C226C5" w:rsidP="00AE2EB1">
            <w:pPr>
              <w:rPr>
                <w:b/>
                <w:bCs/>
                <w:szCs w:val="18"/>
              </w:rPr>
            </w:pPr>
            <w:r w:rsidRPr="003628A4">
              <w:rPr>
                <w:b/>
                <w:bCs/>
                <w:szCs w:val="18"/>
              </w:rPr>
              <w:t>DSB checks</w:t>
            </w:r>
          </w:p>
        </w:tc>
        <w:tc>
          <w:tcPr>
            <w:tcW w:w="4820" w:type="dxa"/>
          </w:tcPr>
          <w:p w14:paraId="6705D0B3" w14:textId="141ADDA2" w:rsidR="00571F47" w:rsidRPr="003628A4" w:rsidRDefault="003628A4" w:rsidP="00571F47">
            <w:pPr>
              <w:rPr>
                <w:szCs w:val="18"/>
              </w:rPr>
            </w:pPr>
            <w:r w:rsidRPr="003628A4">
              <w:rPr>
                <w:szCs w:val="18"/>
              </w:rPr>
              <w:t>Failure</w:t>
            </w:r>
            <w:r w:rsidR="00571F47" w:rsidRPr="003628A4">
              <w:rPr>
                <w:szCs w:val="18"/>
              </w:rPr>
              <w:t xml:space="preserve"> to ensure that</w:t>
            </w:r>
            <w:r w:rsidR="005F078E">
              <w:rPr>
                <w:szCs w:val="18"/>
              </w:rPr>
              <w:t xml:space="preserve"> the</w:t>
            </w:r>
            <w:r w:rsidR="00571F47" w:rsidRPr="003628A4">
              <w:rPr>
                <w:szCs w:val="18"/>
              </w:rPr>
              <w:t xml:space="preserve"> staff/volunteers</w:t>
            </w:r>
            <w:r w:rsidR="005F078E">
              <w:rPr>
                <w:szCs w:val="18"/>
              </w:rPr>
              <w:t xml:space="preserve"> delivering our engagement sessions</w:t>
            </w:r>
            <w:r w:rsidR="00571F47" w:rsidRPr="003628A4">
              <w:rPr>
                <w:szCs w:val="18"/>
              </w:rPr>
              <w:t xml:space="preserve"> are appropriately DBS checked may lead to:</w:t>
            </w:r>
          </w:p>
          <w:p w14:paraId="3C288C56" w14:textId="77777777" w:rsidR="00571F47" w:rsidRPr="003628A4" w:rsidRDefault="00571F47" w:rsidP="00571F47">
            <w:pPr>
              <w:rPr>
                <w:szCs w:val="18"/>
              </w:rPr>
            </w:pPr>
          </w:p>
          <w:p w14:paraId="5F5955F5" w14:textId="1392C883" w:rsidR="003628A4" w:rsidRPr="003628A4" w:rsidRDefault="003628A4" w:rsidP="003628A4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  <w:r w:rsidRPr="003628A4">
              <w:rPr>
                <w:szCs w:val="18"/>
              </w:rPr>
              <w:t>Children and adults at risk being exposed to inappropriate individuals</w:t>
            </w:r>
          </w:p>
          <w:p w14:paraId="2AD960AE" w14:textId="77777777" w:rsidR="003628A4" w:rsidRPr="003628A4" w:rsidRDefault="00571F47" w:rsidP="003628A4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  <w:r w:rsidRPr="003628A4">
              <w:rPr>
                <w:szCs w:val="18"/>
              </w:rPr>
              <w:t>Personal risk to staff/volunteer managers in the event of a criminal investigation and lawsuit</w:t>
            </w:r>
          </w:p>
          <w:p w14:paraId="6A0230AC" w14:textId="65D80234" w:rsidR="001C2915" w:rsidRPr="003628A4" w:rsidRDefault="00571F47" w:rsidP="003628A4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  <w:r w:rsidRPr="003628A4">
              <w:rPr>
                <w:szCs w:val="18"/>
              </w:rPr>
              <w:t>Serious risk to the Trust’s finances, reputation and ability to operate in the event of a criminal investigation and lawsuit</w:t>
            </w:r>
            <w:r w:rsidR="001C2915" w:rsidRPr="003628A4">
              <w:rPr>
                <w:szCs w:val="18"/>
              </w:rPr>
              <w:t xml:space="preserve"> </w:t>
            </w:r>
          </w:p>
          <w:p w14:paraId="4B52F2B9" w14:textId="71123556" w:rsidR="00C226C5" w:rsidRPr="003628A4" w:rsidRDefault="00C226C5" w:rsidP="001C2915">
            <w:pPr>
              <w:pStyle w:val="ListParagraph"/>
              <w:rPr>
                <w:szCs w:val="18"/>
              </w:rPr>
            </w:pPr>
          </w:p>
        </w:tc>
        <w:tc>
          <w:tcPr>
            <w:tcW w:w="1124" w:type="dxa"/>
          </w:tcPr>
          <w:p w14:paraId="48368BBB" w14:textId="2EE6031C" w:rsidR="00C226C5" w:rsidRPr="00F35D2A" w:rsidRDefault="00F35D2A" w:rsidP="00AE2EB1">
            <w:pPr>
              <w:rPr>
                <w:szCs w:val="18"/>
              </w:rPr>
            </w:pPr>
            <w:r w:rsidRPr="00F35D2A"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6F9B6DAE" w14:textId="2CC0F5F4" w:rsidR="00C226C5" w:rsidRPr="00F35D2A" w:rsidRDefault="00F35D2A" w:rsidP="00AE2EB1">
            <w:pPr>
              <w:rPr>
                <w:szCs w:val="18"/>
              </w:rPr>
            </w:pPr>
            <w:r w:rsidRPr="00F35D2A"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050A353C" w14:textId="77777777" w:rsidR="003628A4" w:rsidRDefault="003628A4" w:rsidP="00C63822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Use of our </w:t>
            </w:r>
            <w:r w:rsidR="00CB4602" w:rsidRPr="003628A4">
              <w:rPr>
                <w:szCs w:val="18"/>
              </w:rPr>
              <w:t xml:space="preserve">Safer </w:t>
            </w:r>
            <w:r>
              <w:rPr>
                <w:szCs w:val="18"/>
              </w:rPr>
              <w:t>R</w:t>
            </w:r>
            <w:r w:rsidR="00CB4602" w:rsidRPr="003628A4">
              <w:rPr>
                <w:szCs w:val="18"/>
              </w:rPr>
              <w:t xml:space="preserve">ecruitment </w:t>
            </w:r>
            <w:r>
              <w:rPr>
                <w:szCs w:val="18"/>
              </w:rPr>
              <w:t xml:space="preserve">policy and </w:t>
            </w:r>
            <w:r w:rsidR="00CB4602" w:rsidRPr="003628A4">
              <w:rPr>
                <w:szCs w:val="18"/>
              </w:rPr>
              <w:t>procedures</w:t>
            </w:r>
            <w:r>
              <w:rPr>
                <w:szCs w:val="18"/>
              </w:rPr>
              <w:t xml:space="preserve"> when recruiting staff and volunteers.</w:t>
            </w:r>
          </w:p>
          <w:p w14:paraId="0036C5CD" w14:textId="54D6A441" w:rsidR="00CC3FB4" w:rsidRDefault="00CC3FB4" w:rsidP="003628A4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DBS checks carried out as appropriate.</w:t>
            </w:r>
          </w:p>
          <w:p w14:paraId="38CBA9DE" w14:textId="21E027C7" w:rsidR="005F078E" w:rsidRPr="003628A4" w:rsidRDefault="003628A4" w:rsidP="00CC3FB4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 xml:space="preserve">Event organisers </w:t>
            </w:r>
            <w:r w:rsidR="00CC3FB4">
              <w:rPr>
                <w:szCs w:val="18"/>
              </w:rPr>
              <w:t>to liaise with H</w:t>
            </w:r>
            <w:r>
              <w:rPr>
                <w:szCs w:val="18"/>
              </w:rPr>
              <w:t xml:space="preserve">R to ensure that all </w:t>
            </w:r>
            <w:r w:rsidR="005F078E">
              <w:rPr>
                <w:szCs w:val="18"/>
              </w:rPr>
              <w:t>sessions</w:t>
            </w:r>
            <w:r>
              <w:rPr>
                <w:szCs w:val="18"/>
              </w:rPr>
              <w:t xml:space="preserve"> have appropriate levels of cover in place</w:t>
            </w:r>
            <w:r w:rsidR="00CC3FB4">
              <w:rPr>
                <w:szCs w:val="18"/>
              </w:rPr>
              <w:t>.</w:t>
            </w:r>
          </w:p>
        </w:tc>
        <w:tc>
          <w:tcPr>
            <w:tcW w:w="1645" w:type="dxa"/>
          </w:tcPr>
          <w:p w14:paraId="784074A6" w14:textId="31BAC730" w:rsidR="00C226C5" w:rsidRPr="00E80C36" w:rsidRDefault="00F35D2A" w:rsidP="00AE2EB1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5928AA" w:rsidRPr="00E80C36" w14:paraId="7B433614" w14:textId="77777777" w:rsidTr="005F661D">
        <w:trPr>
          <w:trHeight w:hRule="exact" w:val="2969"/>
        </w:trPr>
        <w:tc>
          <w:tcPr>
            <w:tcW w:w="1698" w:type="dxa"/>
          </w:tcPr>
          <w:p w14:paraId="6AE56E3D" w14:textId="13C946ED" w:rsidR="005928AA" w:rsidRPr="00174E91" w:rsidRDefault="005F078E" w:rsidP="00174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collection </w:t>
            </w:r>
          </w:p>
        </w:tc>
        <w:tc>
          <w:tcPr>
            <w:tcW w:w="4820" w:type="dxa"/>
          </w:tcPr>
          <w:p w14:paraId="027369B4" w14:textId="37770732" w:rsidR="00E2080C" w:rsidRDefault="00E2080C" w:rsidP="00E2080C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 xml:space="preserve">Failure to adequately prepare to deliver a session safely (e.g. not using data to ensure supervision ratios, cater for </w:t>
            </w:r>
            <w:r w:rsidRPr="00D61262">
              <w:rPr>
                <w:szCs w:val="18"/>
              </w:rPr>
              <w:t xml:space="preserve">additional needs, </w:t>
            </w:r>
            <w:r>
              <w:rPr>
                <w:szCs w:val="18"/>
              </w:rPr>
              <w:t xml:space="preserve">or ensure that the </w:t>
            </w:r>
            <w:r w:rsidR="005F661D">
              <w:rPr>
                <w:szCs w:val="18"/>
              </w:rPr>
              <w:t>s</w:t>
            </w:r>
            <w:r>
              <w:rPr>
                <w:szCs w:val="18"/>
              </w:rPr>
              <w:t>ession and engagement resources are appropriately tailored to the audience) may expose children and adults at risk to harm.</w:t>
            </w:r>
          </w:p>
          <w:p w14:paraId="78615C4D" w14:textId="5E0D6FC0" w:rsidR="00F65B2B" w:rsidRPr="00246268" w:rsidRDefault="005F078E" w:rsidP="00C239D9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 xml:space="preserve">Failure to obtain </w:t>
            </w:r>
            <w:r w:rsidR="00D61262">
              <w:rPr>
                <w:szCs w:val="18"/>
              </w:rPr>
              <w:t xml:space="preserve">required </w:t>
            </w:r>
            <w:r w:rsidR="00EC5A22">
              <w:rPr>
                <w:szCs w:val="18"/>
              </w:rPr>
              <w:t xml:space="preserve">parental/guardian or individual </w:t>
            </w:r>
            <w:r>
              <w:rPr>
                <w:szCs w:val="18"/>
              </w:rPr>
              <w:t>consent</w:t>
            </w:r>
            <w:r w:rsidR="00EC5A22">
              <w:rPr>
                <w:szCs w:val="18"/>
              </w:rPr>
              <w:t xml:space="preserve"> for participants</w:t>
            </w:r>
            <w:r w:rsidR="00E2080C">
              <w:rPr>
                <w:szCs w:val="18"/>
              </w:rPr>
              <w:t xml:space="preserve"> as required, thus exposing the Trust and staff/volunteers to risk.</w:t>
            </w:r>
          </w:p>
          <w:p w14:paraId="7EC31BEF" w14:textId="76D60A3B" w:rsidR="00E2080C" w:rsidRPr="00E2080C" w:rsidRDefault="00E2080C" w:rsidP="00E2080C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005F078E">
              <w:rPr>
                <w:szCs w:val="18"/>
              </w:rPr>
              <w:t>Insecure</w:t>
            </w:r>
            <w:r>
              <w:rPr>
                <w:szCs w:val="18"/>
              </w:rPr>
              <w:t xml:space="preserve"> personal</w:t>
            </w:r>
            <w:r w:rsidRPr="005F078E">
              <w:rPr>
                <w:szCs w:val="18"/>
              </w:rPr>
              <w:t xml:space="preserve"> data collection (GDPR breaches)</w:t>
            </w:r>
            <w:r w:rsidR="005F661D">
              <w:rPr>
                <w:szCs w:val="18"/>
              </w:rPr>
              <w:t xml:space="preserve"> which may expose children and adults at risk to harm - e.g. in the event that inappropriate persons access </w:t>
            </w:r>
            <w:r w:rsidR="002645C0">
              <w:rPr>
                <w:szCs w:val="18"/>
              </w:rPr>
              <w:t xml:space="preserve">private data </w:t>
            </w:r>
            <w:r w:rsidR="005F661D">
              <w:rPr>
                <w:szCs w:val="18"/>
              </w:rPr>
              <w:t>and us</w:t>
            </w:r>
            <w:r w:rsidR="002645C0">
              <w:rPr>
                <w:szCs w:val="18"/>
              </w:rPr>
              <w:t>e it to their advantage</w:t>
            </w:r>
            <w:r w:rsidR="005F661D">
              <w:rPr>
                <w:szCs w:val="18"/>
              </w:rPr>
              <w:t>.</w:t>
            </w:r>
          </w:p>
        </w:tc>
        <w:tc>
          <w:tcPr>
            <w:tcW w:w="1124" w:type="dxa"/>
          </w:tcPr>
          <w:p w14:paraId="1E1390BE" w14:textId="6D725062" w:rsidR="005928AA" w:rsidRPr="00E80C36" w:rsidRDefault="008B5EE8" w:rsidP="00AE2EB1">
            <w:pPr>
              <w:rPr>
                <w:szCs w:val="18"/>
              </w:rPr>
            </w:pPr>
            <w:r>
              <w:rPr>
                <w:szCs w:val="18"/>
              </w:rPr>
              <w:t>Harmful</w:t>
            </w:r>
          </w:p>
        </w:tc>
        <w:tc>
          <w:tcPr>
            <w:tcW w:w="1265" w:type="dxa"/>
          </w:tcPr>
          <w:p w14:paraId="6FA498AB" w14:textId="05620390" w:rsidR="005928AA" w:rsidRPr="00E80C36" w:rsidRDefault="008B5EE8" w:rsidP="00AE2EB1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141286EC" w14:textId="17F1EC1D" w:rsidR="002645C0" w:rsidRDefault="002645C0" w:rsidP="002645C0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Use of our secure central booking systems (Eventbrite) for all paid events in line with our booking procedures.</w:t>
            </w:r>
          </w:p>
          <w:p w14:paraId="36FBD20D" w14:textId="3A90A41E" w:rsidR="002645C0" w:rsidRDefault="002645C0" w:rsidP="002645C0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Consent</w:t>
            </w:r>
            <w:r w:rsidR="006C2BF7">
              <w:rPr>
                <w:szCs w:val="18"/>
              </w:rPr>
              <w:t xml:space="preserve"> forms obtained for all participants as required, in line with our procedures (esp. for open access engagement sessions).</w:t>
            </w:r>
          </w:p>
          <w:p w14:paraId="0A35D8C0" w14:textId="0CBCAAD8" w:rsidR="008B5EE8" w:rsidRDefault="002645C0" w:rsidP="00AE2EB1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Adherence</w:t>
            </w:r>
            <w:r w:rsidR="00E2080C">
              <w:rPr>
                <w:szCs w:val="18"/>
              </w:rPr>
              <w:t xml:space="preserve"> to our </w:t>
            </w:r>
            <w:r w:rsidR="008B5EE8">
              <w:rPr>
                <w:szCs w:val="18"/>
              </w:rPr>
              <w:t xml:space="preserve">Privacy </w:t>
            </w:r>
            <w:r w:rsidR="00E2080C">
              <w:rPr>
                <w:szCs w:val="18"/>
              </w:rPr>
              <w:t>Policy</w:t>
            </w:r>
            <w:r w:rsidR="006C2BF7">
              <w:rPr>
                <w:szCs w:val="18"/>
              </w:rPr>
              <w:t xml:space="preserve"> at all times.</w:t>
            </w:r>
          </w:p>
          <w:p w14:paraId="3CF2E9D3" w14:textId="55C36BC4" w:rsidR="00A958FB" w:rsidRDefault="00A958FB" w:rsidP="00AE2EB1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 xml:space="preserve">When working with third parties, ensuring that responsibilities for collecting participant data are clearly established and that </w:t>
            </w:r>
            <w:r w:rsidR="00A47E85">
              <w:rPr>
                <w:szCs w:val="18"/>
              </w:rPr>
              <w:t xml:space="preserve">both a data sharing agreement is in place and all required consents are contained to support the sharing of </w:t>
            </w:r>
            <w:r>
              <w:rPr>
                <w:szCs w:val="18"/>
              </w:rPr>
              <w:t>any relevant participant information</w:t>
            </w:r>
            <w:r w:rsidR="00A47E85">
              <w:rPr>
                <w:szCs w:val="18"/>
              </w:rPr>
              <w:t>.</w:t>
            </w:r>
          </w:p>
          <w:p w14:paraId="1881DB8C" w14:textId="734ACEF1" w:rsidR="005928AA" w:rsidRPr="00F35D2A" w:rsidRDefault="005928AA" w:rsidP="006C2BF7">
            <w:pPr>
              <w:pStyle w:val="ListParagraph"/>
              <w:rPr>
                <w:szCs w:val="18"/>
              </w:rPr>
            </w:pPr>
          </w:p>
        </w:tc>
        <w:tc>
          <w:tcPr>
            <w:tcW w:w="1645" w:type="dxa"/>
          </w:tcPr>
          <w:p w14:paraId="48D0546A" w14:textId="3EA7BCDA" w:rsidR="005928AA" w:rsidRPr="00E80C36" w:rsidRDefault="008B5EE8" w:rsidP="00AE2EB1">
            <w:pPr>
              <w:rPr>
                <w:szCs w:val="18"/>
              </w:rPr>
            </w:pPr>
            <w:r>
              <w:rPr>
                <w:szCs w:val="18"/>
              </w:rPr>
              <w:t>Unlike</w:t>
            </w:r>
            <w:r w:rsidR="006C2BF7">
              <w:rPr>
                <w:szCs w:val="18"/>
              </w:rPr>
              <w:t>ly</w:t>
            </w:r>
            <w:r>
              <w:rPr>
                <w:szCs w:val="18"/>
              </w:rPr>
              <w:t xml:space="preserve"> x harmful = slight </w:t>
            </w:r>
          </w:p>
        </w:tc>
      </w:tr>
      <w:tr w:rsidR="008B5401" w:rsidRPr="00E80C36" w14:paraId="7A59A96B" w14:textId="77777777" w:rsidTr="00F65B2B">
        <w:trPr>
          <w:trHeight w:hRule="exact" w:val="2464"/>
        </w:trPr>
        <w:tc>
          <w:tcPr>
            <w:tcW w:w="1698" w:type="dxa"/>
          </w:tcPr>
          <w:p w14:paraId="2406E053" w14:textId="173CAED6" w:rsidR="008B5401" w:rsidRDefault="008B5401" w:rsidP="008B5401">
            <w:pPr>
              <w:rPr>
                <w:b/>
                <w:bCs/>
              </w:rPr>
            </w:pPr>
            <w:r>
              <w:rPr>
                <w:b/>
                <w:szCs w:val="18"/>
              </w:rPr>
              <w:lastRenderedPageBreak/>
              <w:t>Consented p</w:t>
            </w:r>
            <w:r w:rsidRPr="00B27B0D">
              <w:rPr>
                <w:b/>
                <w:szCs w:val="18"/>
              </w:rPr>
              <w:t>hotography</w:t>
            </w:r>
            <w:r>
              <w:rPr>
                <w:b/>
                <w:szCs w:val="18"/>
              </w:rPr>
              <w:t xml:space="preserve"> and</w:t>
            </w:r>
            <w:r w:rsidRPr="00B27B0D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 xml:space="preserve">or </w:t>
            </w:r>
            <w:r w:rsidRPr="00B27B0D">
              <w:rPr>
                <w:b/>
                <w:szCs w:val="18"/>
              </w:rPr>
              <w:t>film</w:t>
            </w:r>
            <w:r>
              <w:rPr>
                <w:b/>
                <w:szCs w:val="18"/>
              </w:rPr>
              <w:t xml:space="preserve">ing </w:t>
            </w:r>
          </w:p>
        </w:tc>
        <w:tc>
          <w:tcPr>
            <w:tcW w:w="4820" w:type="dxa"/>
          </w:tcPr>
          <w:p w14:paraId="4B966C00" w14:textId="0F8C4D66" w:rsidR="008B5401" w:rsidRDefault="008B5401" w:rsidP="008B5401">
            <w:pPr>
              <w:rPr>
                <w:szCs w:val="18"/>
              </w:rPr>
            </w:pPr>
            <w:r>
              <w:rPr>
                <w:szCs w:val="18"/>
              </w:rPr>
              <w:t>Children and adults at risk may be exposed to harm by:</w:t>
            </w:r>
          </w:p>
          <w:p w14:paraId="1481F1B6" w14:textId="77777777" w:rsidR="008B5401" w:rsidRDefault="008B5401" w:rsidP="008B5401">
            <w:pPr>
              <w:rPr>
                <w:szCs w:val="18"/>
              </w:rPr>
            </w:pPr>
          </w:p>
          <w:p w14:paraId="0E0BFCCB" w14:textId="2B715371" w:rsidR="008B5401" w:rsidRPr="006875E7" w:rsidRDefault="008B5401" w:rsidP="008B5401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 xml:space="preserve">Inappropriate persons taking </w:t>
            </w:r>
            <w:r w:rsidRPr="006875E7">
              <w:rPr>
                <w:szCs w:val="18"/>
              </w:rPr>
              <w:t>photos or footage of participants</w:t>
            </w:r>
            <w:r>
              <w:rPr>
                <w:szCs w:val="18"/>
              </w:rPr>
              <w:t>.</w:t>
            </w:r>
          </w:p>
          <w:p w14:paraId="7CEDC24C" w14:textId="26CFC04D" w:rsidR="008B5401" w:rsidRDefault="008B5401" w:rsidP="008B5401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Pictures being uploaded to the internet (and especially social media platforms) or used in the press without the express consent of parents/carers.</w:t>
            </w:r>
          </w:p>
          <w:p w14:paraId="101A6B80" w14:textId="2635E72E" w:rsidR="008B5401" w:rsidRDefault="008B5401" w:rsidP="008B5401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Incorrect and insecure storage of photos, footage and consent forms, leading to access by inappropriate persons and misuse, including digital leaks.</w:t>
            </w:r>
          </w:p>
          <w:p w14:paraId="36D89829" w14:textId="61F85D26" w:rsidR="008B5401" w:rsidRPr="00246268" w:rsidRDefault="008B5401" w:rsidP="008B5401">
            <w:pPr>
              <w:pStyle w:val="ListParagraph"/>
              <w:rPr>
                <w:szCs w:val="18"/>
              </w:rPr>
            </w:pPr>
          </w:p>
        </w:tc>
        <w:tc>
          <w:tcPr>
            <w:tcW w:w="1124" w:type="dxa"/>
          </w:tcPr>
          <w:p w14:paraId="2E5225BA" w14:textId="4444131A" w:rsidR="008B5401" w:rsidRPr="00E80C36" w:rsidRDefault="008B5401" w:rsidP="008B5401">
            <w:pPr>
              <w:rPr>
                <w:szCs w:val="18"/>
              </w:rPr>
            </w:pPr>
            <w:r>
              <w:rPr>
                <w:szCs w:val="18"/>
              </w:rPr>
              <w:t>Harmful</w:t>
            </w:r>
          </w:p>
        </w:tc>
        <w:tc>
          <w:tcPr>
            <w:tcW w:w="1265" w:type="dxa"/>
          </w:tcPr>
          <w:p w14:paraId="207E1954" w14:textId="029DA278" w:rsidR="008B5401" w:rsidRPr="00E80C36" w:rsidRDefault="008B5401" w:rsidP="008B5401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386759E8" w14:textId="26387410" w:rsidR="008B5401" w:rsidRDefault="008B5401" w:rsidP="008B5401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Obtaining photography and/or filming consent from parents or carers before the session begins and storing these appropriately. This may be done as part of the booking process.</w:t>
            </w:r>
          </w:p>
          <w:p w14:paraId="6FF0F8D0" w14:textId="5D049128" w:rsidR="008B5401" w:rsidRDefault="008B5401" w:rsidP="008B5401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Following our consented images policy and all associated procedures.</w:t>
            </w:r>
          </w:p>
          <w:p w14:paraId="209E6D4E" w14:textId="0F8E55B1" w:rsidR="008B5401" w:rsidRPr="00F65B2B" w:rsidRDefault="008B5401" w:rsidP="008B5401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8B5401">
              <w:rPr>
                <w:szCs w:val="18"/>
              </w:rPr>
              <w:t>Ensuing suitable contracts are in place with all external photographers and they have been subject to a DBS check as appropriate.</w:t>
            </w:r>
          </w:p>
        </w:tc>
        <w:tc>
          <w:tcPr>
            <w:tcW w:w="1645" w:type="dxa"/>
          </w:tcPr>
          <w:p w14:paraId="78D40F3E" w14:textId="4CCFE8C5" w:rsidR="008B5401" w:rsidRPr="00E80C36" w:rsidRDefault="008B5401" w:rsidP="008B5401">
            <w:pPr>
              <w:rPr>
                <w:szCs w:val="18"/>
              </w:rPr>
            </w:pPr>
            <w:r>
              <w:rPr>
                <w:szCs w:val="18"/>
              </w:rPr>
              <w:t>Unlikely x harmful = slight</w:t>
            </w:r>
          </w:p>
        </w:tc>
      </w:tr>
      <w:tr w:rsidR="007C237A" w:rsidRPr="00E80C36" w14:paraId="69393770" w14:textId="77777777" w:rsidTr="00A47E85">
        <w:trPr>
          <w:trHeight w:hRule="exact" w:val="5257"/>
        </w:trPr>
        <w:tc>
          <w:tcPr>
            <w:tcW w:w="1698" w:type="dxa"/>
          </w:tcPr>
          <w:p w14:paraId="6CAF1F21" w14:textId="7281ED2A" w:rsidR="007C237A" w:rsidRPr="00AE2EB1" w:rsidRDefault="007C237A" w:rsidP="007C237A">
            <w:pPr>
              <w:rPr>
                <w:b/>
                <w:bCs/>
                <w:szCs w:val="18"/>
              </w:rPr>
            </w:pPr>
            <w:r w:rsidRPr="00AE2EB1">
              <w:rPr>
                <w:b/>
                <w:szCs w:val="18"/>
              </w:rPr>
              <w:t>Working with Third Parties</w:t>
            </w:r>
          </w:p>
        </w:tc>
        <w:tc>
          <w:tcPr>
            <w:tcW w:w="4820" w:type="dxa"/>
          </w:tcPr>
          <w:p w14:paraId="0AB56EFE" w14:textId="5C4164E3" w:rsidR="007C237A" w:rsidRDefault="007C237A" w:rsidP="007C237A">
            <w:pPr>
              <w:rPr>
                <w:szCs w:val="18"/>
              </w:rPr>
            </w:pPr>
            <w:r>
              <w:rPr>
                <w:szCs w:val="18"/>
              </w:rPr>
              <w:t xml:space="preserve">Failure to establish and communicate </w:t>
            </w:r>
            <w:r w:rsidR="00A47E85">
              <w:rPr>
                <w:szCs w:val="18"/>
              </w:rPr>
              <w:t xml:space="preserve">safeguarding </w:t>
            </w:r>
            <w:r>
              <w:rPr>
                <w:szCs w:val="18"/>
              </w:rPr>
              <w:t>responsibilities and clear reporting systems when working with third parties may lead to:</w:t>
            </w:r>
          </w:p>
          <w:p w14:paraId="27D130A9" w14:textId="77777777" w:rsidR="007C237A" w:rsidRPr="007D2A5C" w:rsidRDefault="007C237A" w:rsidP="007C237A">
            <w:pPr>
              <w:rPr>
                <w:szCs w:val="18"/>
              </w:rPr>
            </w:pPr>
          </w:p>
          <w:p w14:paraId="7FA12145" w14:textId="6144C5B5" w:rsidR="007C237A" w:rsidRDefault="007C237A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Failure to report incidents (correctly).</w:t>
            </w:r>
          </w:p>
          <w:p w14:paraId="1F4488A1" w14:textId="2661A9D8" w:rsidR="007C237A" w:rsidRDefault="007C237A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Children and adults at risk being exposed to harm.</w:t>
            </w:r>
          </w:p>
          <w:p w14:paraId="233A5C09" w14:textId="026E6C7E" w:rsidR="007C237A" w:rsidRDefault="007C237A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Incident black spots, unsuitable or lacking procedures or inappropriate persons remaining unidentified.</w:t>
            </w:r>
          </w:p>
          <w:p w14:paraId="5622FBDB" w14:textId="62A1FBE1" w:rsidR="007C237A" w:rsidRDefault="007C237A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Personal risk to staff/volunteers in the event of a criminal investigation and lawsuit</w:t>
            </w:r>
            <w:r w:rsidR="005C7D97">
              <w:rPr>
                <w:szCs w:val="18"/>
              </w:rPr>
              <w:t>.</w:t>
            </w:r>
          </w:p>
          <w:p w14:paraId="4791F967" w14:textId="77777777" w:rsidR="007C237A" w:rsidRDefault="007C237A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8219DD">
              <w:rPr>
                <w:szCs w:val="18"/>
              </w:rPr>
              <w:t>Serious risk to the Trust’s finances, reputation and ability to operate in the event of a criminal investigation and lawsuit</w:t>
            </w:r>
            <w:r w:rsidR="005C7D97">
              <w:rPr>
                <w:szCs w:val="18"/>
              </w:rPr>
              <w:t>.</w:t>
            </w:r>
          </w:p>
          <w:p w14:paraId="1F0CF6AB" w14:textId="77777777" w:rsidR="00A958FB" w:rsidRDefault="00A958FB" w:rsidP="00A958FB">
            <w:pPr>
              <w:rPr>
                <w:szCs w:val="18"/>
              </w:rPr>
            </w:pPr>
          </w:p>
          <w:p w14:paraId="06794EE2" w14:textId="7285C5D6" w:rsidR="00A958FB" w:rsidRDefault="00A958FB" w:rsidP="00A958FB">
            <w:pPr>
              <w:rPr>
                <w:szCs w:val="18"/>
              </w:rPr>
            </w:pPr>
            <w:r>
              <w:rPr>
                <w:szCs w:val="18"/>
              </w:rPr>
              <w:t xml:space="preserve">Failure to confidentially </w:t>
            </w:r>
            <w:r w:rsidR="00A47E85">
              <w:rPr>
                <w:szCs w:val="18"/>
              </w:rPr>
              <w:t xml:space="preserve">and securely </w:t>
            </w:r>
            <w:r>
              <w:rPr>
                <w:szCs w:val="18"/>
              </w:rPr>
              <w:t xml:space="preserve">share group information with third parties in advance may lead to: </w:t>
            </w:r>
            <w:r>
              <w:rPr>
                <w:szCs w:val="18"/>
              </w:rPr>
              <w:br/>
            </w:r>
          </w:p>
          <w:p w14:paraId="4F33A1D7" w14:textId="02FAE49E" w:rsidR="00A958FB" w:rsidRDefault="00A958FB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 xml:space="preserve">The delivery of inappropriate activities </w:t>
            </w:r>
          </w:p>
          <w:p w14:paraId="6E21450E" w14:textId="5CE4C3F0" w:rsidR="00A47E85" w:rsidRDefault="00A47E85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Failure to obtain and evidence consent</w:t>
            </w:r>
          </w:p>
          <w:p w14:paraId="4AE0AC30" w14:textId="742C092E" w:rsidR="00A47E85" w:rsidRPr="00A47E85" w:rsidRDefault="00A47E85" w:rsidP="00A47E85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 xml:space="preserve">Failure to </w:t>
            </w:r>
            <w:r w:rsidRPr="00A47E85">
              <w:rPr>
                <w:szCs w:val="18"/>
              </w:rPr>
              <w:t xml:space="preserve">prepare to deliver a session safely (e.g. </w:t>
            </w:r>
            <w:r>
              <w:rPr>
                <w:szCs w:val="18"/>
              </w:rPr>
              <w:t xml:space="preserve">by ensuring adequate </w:t>
            </w:r>
            <w:r w:rsidRPr="00A47E85">
              <w:rPr>
                <w:szCs w:val="18"/>
              </w:rPr>
              <w:t>supervision ratios</w:t>
            </w:r>
            <w:r>
              <w:rPr>
                <w:szCs w:val="18"/>
              </w:rPr>
              <w:t xml:space="preserve"> or </w:t>
            </w:r>
            <w:r w:rsidRPr="00A47E85">
              <w:rPr>
                <w:szCs w:val="18"/>
              </w:rPr>
              <w:t>cater</w:t>
            </w:r>
            <w:r>
              <w:rPr>
                <w:szCs w:val="18"/>
              </w:rPr>
              <w:t>ing</w:t>
            </w:r>
            <w:r w:rsidRPr="00A47E85">
              <w:rPr>
                <w:szCs w:val="18"/>
              </w:rPr>
              <w:t xml:space="preserve"> for additional needs</w:t>
            </w:r>
            <w:r>
              <w:rPr>
                <w:szCs w:val="18"/>
              </w:rPr>
              <w:t>)</w:t>
            </w:r>
          </w:p>
        </w:tc>
        <w:tc>
          <w:tcPr>
            <w:tcW w:w="1124" w:type="dxa"/>
          </w:tcPr>
          <w:p w14:paraId="283A95E4" w14:textId="231331A9" w:rsidR="007C237A" w:rsidRPr="00234647" w:rsidRDefault="007C237A" w:rsidP="007C237A">
            <w:pPr>
              <w:rPr>
                <w:szCs w:val="18"/>
              </w:rPr>
            </w:pPr>
            <w:r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6A95073E" w14:textId="3264D811" w:rsidR="007C237A" w:rsidRPr="00234647" w:rsidRDefault="007C237A" w:rsidP="007C237A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2F463F46" w14:textId="71601E63" w:rsidR="007C237A" w:rsidRDefault="007C237A" w:rsidP="007C237A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>
              <w:rPr>
                <w:szCs w:val="18"/>
              </w:rPr>
              <w:t xml:space="preserve">Establish in </w:t>
            </w:r>
            <w:r w:rsidR="003B0633">
              <w:rPr>
                <w:szCs w:val="18"/>
              </w:rPr>
              <w:t xml:space="preserve">writing in </w:t>
            </w:r>
            <w:r>
              <w:rPr>
                <w:szCs w:val="18"/>
              </w:rPr>
              <w:t>advance which organisation will be leading on safeguarding and who their DSL is.</w:t>
            </w:r>
          </w:p>
          <w:p w14:paraId="3A7F2181" w14:textId="5849F09A" w:rsidR="007C237A" w:rsidRDefault="007C237A" w:rsidP="007C237A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>
              <w:rPr>
                <w:szCs w:val="18"/>
              </w:rPr>
              <w:t>Ensure all involved parties receive a copy of the lead organisation’s safeguarding policy and reporting procedures in advance</w:t>
            </w:r>
            <w:r w:rsidR="00B74C70">
              <w:rPr>
                <w:szCs w:val="18"/>
              </w:rPr>
              <w:t xml:space="preserve"> and that these are distributed to all staff/volunteers involved with the session.</w:t>
            </w:r>
          </w:p>
          <w:p w14:paraId="6AD059CE" w14:textId="1BC70E59" w:rsidR="00A47E85" w:rsidRDefault="007C237A" w:rsidP="0075733C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 w:rsidRPr="001400E0">
              <w:rPr>
                <w:szCs w:val="18"/>
              </w:rPr>
              <w:t xml:space="preserve">Ensure that the DSL for YWT is </w:t>
            </w:r>
            <w:r>
              <w:rPr>
                <w:szCs w:val="18"/>
              </w:rPr>
              <w:t xml:space="preserve">promptly </w:t>
            </w:r>
            <w:r w:rsidRPr="001400E0">
              <w:rPr>
                <w:szCs w:val="18"/>
              </w:rPr>
              <w:t xml:space="preserve">made aware of any incidents that occur </w:t>
            </w:r>
            <w:r>
              <w:rPr>
                <w:szCs w:val="18"/>
              </w:rPr>
              <w:t>whilst working with a third party and are reported through a third-party system.</w:t>
            </w:r>
          </w:p>
          <w:p w14:paraId="3E7E2940" w14:textId="77777777" w:rsidR="0075733C" w:rsidRPr="0075733C" w:rsidRDefault="0075733C" w:rsidP="0075733C">
            <w:pPr>
              <w:pStyle w:val="ListParagraph"/>
              <w:rPr>
                <w:szCs w:val="18"/>
              </w:rPr>
            </w:pPr>
          </w:p>
          <w:p w14:paraId="360D2C5D" w14:textId="120BDAB3" w:rsidR="00A47E85" w:rsidRPr="00B74C70" w:rsidRDefault="00A47E85" w:rsidP="00B74C70">
            <w:pPr>
              <w:pStyle w:val="ListParagraph"/>
              <w:numPr>
                <w:ilvl w:val="0"/>
                <w:numId w:val="7"/>
              </w:numPr>
              <w:rPr>
                <w:szCs w:val="18"/>
              </w:rPr>
            </w:pPr>
            <w:r>
              <w:rPr>
                <w:szCs w:val="18"/>
              </w:rPr>
              <w:t>Ensure that responsibilities for collecting participant data are clearly established and that both a data sharing agreement is in place and all required consents are contained to support the sharing of any relevant participant information.</w:t>
            </w:r>
          </w:p>
        </w:tc>
        <w:tc>
          <w:tcPr>
            <w:tcW w:w="1645" w:type="dxa"/>
          </w:tcPr>
          <w:p w14:paraId="326BB631" w14:textId="6532B3D7" w:rsidR="007C237A" w:rsidRPr="00234647" w:rsidRDefault="007C237A" w:rsidP="007C237A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B74C70" w:rsidRPr="00E80C36" w14:paraId="12B7D2C2" w14:textId="77777777" w:rsidTr="005C7D97">
        <w:trPr>
          <w:trHeight w:hRule="exact" w:val="2549"/>
        </w:trPr>
        <w:tc>
          <w:tcPr>
            <w:tcW w:w="1698" w:type="dxa"/>
          </w:tcPr>
          <w:p w14:paraId="5310A205" w14:textId="6274C685" w:rsidR="00B74C70" w:rsidRPr="00AE2EB1" w:rsidRDefault="00B74C70" w:rsidP="00B74C70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Toilets &amp; changing Facilities</w:t>
            </w:r>
          </w:p>
        </w:tc>
        <w:tc>
          <w:tcPr>
            <w:tcW w:w="4820" w:type="dxa"/>
          </w:tcPr>
          <w:p w14:paraId="1F05E657" w14:textId="4F543B33" w:rsidR="00B74C70" w:rsidRDefault="00B74C70" w:rsidP="007E5EF8">
            <w:pPr>
              <w:rPr>
                <w:szCs w:val="18"/>
              </w:rPr>
            </w:pPr>
            <w:r>
              <w:rPr>
                <w:szCs w:val="18"/>
              </w:rPr>
              <w:t>Failure to provide appropriate facilities</w:t>
            </w:r>
            <w:r w:rsidR="007E5EF8">
              <w:rPr>
                <w:szCs w:val="18"/>
              </w:rPr>
              <w:t xml:space="preserve"> and/or to </w:t>
            </w:r>
            <w:r w:rsidR="003E32D2" w:rsidRPr="007E5EF8">
              <w:rPr>
                <w:szCs w:val="18"/>
              </w:rPr>
              <w:t xml:space="preserve">implement suitable procedures for using the facilities </w:t>
            </w:r>
            <w:r w:rsidR="007E5EF8">
              <w:rPr>
                <w:szCs w:val="18"/>
              </w:rPr>
              <w:t>may led to:</w:t>
            </w:r>
          </w:p>
          <w:p w14:paraId="6D7004E4" w14:textId="77777777" w:rsidR="007E5EF8" w:rsidRPr="007E5EF8" w:rsidRDefault="007E5EF8" w:rsidP="007E5EF8">
            <w:pPr>
              <w:rPr>
                <w:szCs w:val="18"/>
              </w:rPr>
            </w:pPr>
          </w:p>
          <w:p w14:paraId="7D789835" w14:textId="78E29434" w:rsidR="007E5EF8" w:rsidRDefault="007E5EF8" w:rsidP="007E5EF8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Children and adults at risk being exposed to serious harm</w:t>
            </w:r>
            <w:r w:rsidR="005C7D97">
              <w:rPr>
                <w:szCs w:val="18"/>
              </w:rPr>
              <w:t xml:space="preserve"> through lone contact with inappropriate persons or infringement of their rights and dignity.</w:t>
            </w:r>
          </w:p>
          <w:p w14:paraId="02E2AE2F" w14:textId="345819AD" w:rsidR="007E5EF8" w:rsidRDefault="007E5EF8" w:rsidP="007E5EF8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Personal risk to staff/volunteers in the event of a criminal investigation and lawsuit</w:t>
            </w:r>
            <w:r w:rsidR="005C7D97">
              <w:rPr>
                <w:szCs w:val="18"/>
              </w:rPr>
              <w:t>.</w:t>
            </w:r>
          </w:p>
          <w:p w14:paraId="48269D5F" w14:textId="32DDCD4D" w:rsidR="00B74C70" w:rsidRPr="00C226C5" w:rsidRDefault="007E5EF8" w:rsidP="007E5EF8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Cs w:val="18"/>
              </w:rPr>
            </w:pPr>
            <w:r w:rsidRPr="008219DD">
              <w:rPr>
                <w:szCs w:val="18"/>
              </w:rPr>
              <w:t>Serious risk to the Trust’s finances, reputation and ability to operate in the event of a criminal investigation and lawsuit</w:t>
            </w:r>
            <w:r w:rsidR="005C7D97">
              <w:rPr>
                <w:szCs w:val="18"/>
              </w:rPr>
              <w:t>.</w:t>
            </w:r>
          </w:p>
        </w:tc>
        <w:tc>
          <w:tcPr>
            <w:tcW w:w="1124" w:type="dxa"/>
          </w:tcPr>
          <w:p w14:paraId="0C7023B3" w14:textId="45AA70EF" w:rsidR="00B74C70" w:rsidRPr="00E80C36" w:rsidRDefault="00B74C70" w:rsidP="00B74C70">
            <w:pPr>
              <w:rPr>
                <w:szCs w:val="18"/>
              </w:rPr>
            </w:pPr>
            <w:r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451649DE" w14:textId="36BB527F" w:rsidR="00B74C70" w:rsidRPr="00E80C36" w:rsidRDefault="00B74C70" w:rsidP="00B74C70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4EA0AC90" w14:textId="104F4582" w:rsidR="005C7D97" w:rsidRDefault="00B74C70" w:rsidP="00F33DAF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Use of our adult and child safeguarding procedures.</w:t>
            </w:r>
          </w:p>
          <w:p w14:paraId="4C2A4DA3" w14:textId="706A89C7" w:rsidR="002A5340" w:rsidRPr="00F33DAF" w:rsidRDefault="002A5340" w:rsidP="00F33DAF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 xml:space="preserve">Staff to take on-site facilities into consideration at the start of </w:t>
            </w:r>
            <w:r w:rsidR="006F0F39">
              <w:rPr>
                <w:szCs w:val="18"/>
              </w:rPr>
              <w:t>all</w:t>
            </w:r>
            <w:r>
              <w:rPr>
                <w:szCs w:val="18"/>
              </w:rPr>
              <w:t xml:space="preserve"> event</w:t>
            </w:r>
            <w:r w:rsidR="006F0F39">
              <w:rPr>
                <w:szCs w:val="18"/>
              </w:rPr>
              <w:t>, session</w:t>
            </w:r>
            <w:r>
              <w:rPr>
                <w:szCs w:val="18"/>
              </w:rPr>
              <w:t xml:space="preserve"> and activity development process</w:t>
            </w:r>
            <w:r w:rsidR="006F0F39">
              <w:rPr>
                <w:szCs w:val="18"/>
              </w:rPr>
              <w:t>es</w:t>
            </w:r>
            <w:r>
              <w:rPr>
                <w:szCs w:val="18"/>
              </w:rPr>
              <w:t>, as per the Event Development Document.</w:t>
            </w:r>
          </w:p>
          <w:p w14:paraId="0F231471" w14:textId="07A7BF38" w:rsidR="005C7D97" w:rsidRPr="00B74C70" w:rsidRDefault="005C7D97" w:rsidP="005C7D97">
            <w:pPr>
              <w:pStyle w:val="ListParagraph"/>
              <w:rPr>
                <w:szCs w:val="18"/>
              </w:rPr>
            </w:pPr>
          </w:p>
        </w:tc>
        <w:tc>
          <w:tcPr>
            <w:tcW w:w="1645" w:type="dxa"/>
          </w:tcPr>
          <w:p w14:paraId="4FD3FDAE" w14:textId="23B92845" w:rsidR="00B74C70" w:rsidRPr="00E80C36" w:rsidRDefault="00B74C70" w:rsidP="00B74C70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CE1AE2" w:rsidRPr="00E80C36" w14:paraId="46D6F2E5" w14:textId="77777777" w:rsidTr="00CE1AE2">
        <w:trPr>
          <w:trHeight w:hRule="exact" w:val="3273"/>
        </w:trPr>
        <w:tc>
          <w:tcPr>
            <w:tcW w:w="1698" w:type="dxa"/>
          </w:tcPr>
          <w:p w14:paraId="311D0816" w14:textId="167A9C37" w:rsidR="00CE1AE2" w:rsidRPr="00AE2EB1" w:rsidRDefault="00CE1AE2" w:rsidP="00CE1AE2">
            <w:pPr>
              <w:rPr>
                <w:rFonts w:cstheme="minorHAnsi"/>
                <w:b/>
                <w:bCs/>
                <w:szCs w:val="18"/>
              </w:rPr>
            </w:pPr>
            <w:r w:rsidRPr="00AE2EB1">
              <w:rPr>
                <w:rFonts w:cstheme="minorHAnsi"/>
                <w:b/>
                <w:bCs/>
                <w:szCs w:val="18"/>
              </w:rPr>
              <w:t xml:space="preserve">Travel and </w:t>
            </w:r>
            <w:r>
              <w:rPr>
                <w:rFonts w:cstheme="minorHAnsi"/>
                <w:b/>
                <w:bCs/>
                <w:szCs w:val="18"/>
              </w:rPr>
              <w:t>t</w:t>
            </w:r>
            <w:r w:rsidRPr="00AE2EB1">
              <w:rPr>
                <w:rFonts w:cstheme="minorHAnsi"/>
                <w:b/>
                <w:bCs/>
                <w:szCs w:val="18"/>
              </w:rPr>
              <w:t xml:space="preserve">ransport </w:t>
            </w:r>
          </w:p>
        </w:tc>
        <w:tc>
          <w:tcPr>
            <w:tcW w:w="4820" w:type="dxa"/>
          </w:tcPr>
          <w:p w14:paraId="2D472670" w14:textId="66FF8A34" w:rsidR="00CE1AE2" w:rsidRDefault="00CE1AE2" w:rsidP="00CE1AE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Failure to provide suitable travel arrangements to site or to establish appropriate drop off and pick up procedures may lead to:</w:t>
            </w:r>
            <w:r>
              <w:rPr>
                <w:rFonts w:cstheme="minorHAnsi"/>
                <w:szCs w:val="18"/>
              </w:rPr>
              <w:br/>
            </w:r>
          </w:p>
          <w:p w14:paraId="11D24798" w14:textId="5E03EDF3" w:rsidR="00CE1AE2" w:rsidRPr="00CE1AE2" w:rsidRDefault="00CE1AE2" w:rsidP="00CE1AE2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Children and adults at risk being exposed to serious harm through lone contact with inappropriate persons whilst waiting for transport, being transported or during a comfort stop etc.</w:t>
            </w:r>
          </w:p>
          <w:p w14:paraId="188B47EC" w14:textId="77777777" w:rsidR="00CE1AE2" w:rsidRDefault="00CE1AE2" w:rsidP="00CE1AE2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Personal risk to staff/volunteers in the event of a criminal investigation and lawsuit.</w:t>
            </w:r>
          </w:p>
          <w:p w14:paraId="52E106DB" w14:textId="3252F59D" w:rsidR="00CE1AE2" w:rsidRPr="00246268" w:rsidRDefault="00CE1AE2" w:rsidP="00CE1A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8219DD">
              <w:rPr>
                <w:szCs w:val="18"/>
              </w:rPr>
              <w:t>Serious risk to the Trust’s finances, reputation and ability to operate in the event of a criminal investigation and lawsuit</w:t>
            </w:r>
            <w:r>
              <w:rPr>
                <w:szCs w:val="18"/>
              </w:rPr>
              <w:t>.</w:t>
            </w:r>
          </w:p>
        </w:tc>
        <w:tc>
          <w:tcPr>
            <w:tcW w:w="1124" w:type="dxa"/>
          </w:tcPr>
          <w:p w14:paraId="1DD0DB7F" w14:textId="6BE6AB10" w:rsidR="00CE1AE2" w:rsidRPr="00E80C36" w:rsidRDefault="00CE1AE2" w:rsidP="00CE1AE2">
            <w:pPr>
              <w:rPr>
                <w:szCs w:val="18"/>
              </w:rPr>
            </w:pPr>
            <w:r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70816C1A" w14:textId="0B3D8804" w:rsidR="00CE1AE2" w:rsidRPr="00E80C36" w:rsidRDefault="00CE1AE2" w:rsidP="00CE1AE2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646B5272" w14:textId="393193CB" w:rsidR="00CE1AE2" w:rsidRDefault="00CE1AE2" w:rsidP="00CE1AE2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>
              <w:rPr>
                <w:szCs w:val="18"/>
              </w:rPr>
              <w:t>Use of our child and adult safeguarding procedures.</w:t>
            </w:r>
          </w:p>
          <w:p w14:paraId="54CCAE5B" w14:textId="6CEC5B09" w:rsidR="00CE1AE2" w:rsidRDefault="00CE1AE2" w:rsidP="00CE1AE2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>
              <w:rPr>
                <w:szCs w:val="18"/>
              </w:rPr>
              <w:t xml:space="preserve">Ensuring that </w:t>
            </w:r>
            <w:r w:rsidRPr="006C28EC">
              <w:rPr>
                <w:szCs w:val="18"/>
              </w:rPr>
              <w:t xml:space="preserve">transport </w:t>
            </w:r>
            <w:r w:rsidR="00662E65">
              <w:rPr>
                <w:szCs w:val="18"/>
              </w:rPr>
              <w:t xml:space="preserve">and parking spaces </w:t>
            </w:r>
            <w:r w:rsidRPr="006C28EC">
              <w:rPr>
                <w:szCs w:val="18"/>
              </w:rPr>
              <w:t>provided</w:t>
            </w:r>
            <w:r>
              <w:rPr>
                <w:szCs w:val="18"/>
              </w:rPr>
              <w:t xml:space="preserve"> is appropriate for the group and that additional needs are understood in advance and catered for (e.g. wheelchair access)</w:t>
            </w:r>
            <w:r w:rsidR="00662E65">
              <w:rPr>
                <w:szCs w:val="18"/>
              </w:rPr>
              <w:t>.</w:t>
            </w:r>
          </w:p>
          <w:p w14:paraId="796A77BB" w14:textId="21521CA9" w:rsidR="00CE1AE2" w:rsidRPr="00662E65" w:rsidRDefault="00CE1AE2" w:rsidP="00CE1AE2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>
              <w:rPr>
                <w:szCs w:val="18"/>
              </w:rPr>
              <w:t xml:space="preserve">Ensuring that robust procedures are put in place to cover </w:t>
            </w:r>
            <w:r w:rsidR="00662E65">
              <w:rPr>
                <w:szCs w:val="18"/>
              </w:rPr>
              <w:t xml:space="preserve">service station </w:t>
            </w:r>
            <w:r>
              <w:rPr>
                <w:szCs w:val="18"/>
              </w:rPr>
              <w:t>toilet breaks</w:t>
            </w:r>
            <w:r w:rsidR="00662E65">
              <w:rPr>
                <w:szCs w:val="18"/>
              </w:rPr>
              <w:t xml:space="preserve"> etc. and that all participants will be adequately supervised by appropriate persons and accounted for.</w:t>
            </w:r>
          </w:p>
        </w:tc>
        <w:tc>
          <w:tcPr>
            <w:tcW w:w="1645" w:type="dxa"/>
          </w:tcPr>
          <w:p w14:paraId="04803DFE" w14:textId="21555C84" w:rsidR="00CE1AE2" w:rsidRPr="00E80C36" w:rsidRDefault="00CE1AE2" w:rsidP="00CE1AE2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511FDD" w:rsidRPr="00E80C36" w14:paraId="656557D5" w14:textId="77777777" w:rsidTr="008F18E1">
        <w:trPr>
          <w:trHeight w:hRule="exact" w:val="2597"/>
        </w:trPr>
        <w:tc>
          <w:tcPr>
            <w:tcW w:w="1698" w:type="dxa"/>
          </w:tcPr>
          <w:p w14:paraId="06EB23C5" w14:textId="33222ED2" w:rsidR="00511FDD" w:rsidRPr="00B27B0D" w:rsidRDefault="00511FDD" w:rsidP="00511FD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Digital engagement</w:t>
            </w:r>
          </w:p>
        </w:tc>
        <w:tc>
          <w:tcPr>
            <w:tcW w:w="4820" w:type="dxa"/>
          </w:tcPr>
          <w:p w14:paraId="536F6CAF" w14:textId="6995F577" w:rsidR="00511FDD" w:rsidRDefault="00511FDD" w:rsidP="00511FDD">
            <w:pPr>
              <w:rPr>
                <w:szCs w:val="18"/>
              </w:rPr>
            </w:pPr>
            <w:r>
              <w:rPr>
                <w:szCs w:val="18"/>
              </w:rPr>
              <w:t xml:space="preserve">Failure to deliver safe online sessions or </w:t>
            </w:r>
            <w:r w:rsidR="008F18E1">
              <w:rPr>
                <w:szCs w:val="18"/>
              </w:rPr>
              <w:t xml:space="preserve">digital </w:t>
            </w:r>
            <w:r>
              <w:rPr>
                <w:szCs w:val="18"/>
              </w:rPr>
              <w:t>interactions may lead to children and adults at risk experiencing harm as a result of:</w:t>
            </w:r>
          </w:p>
          <w:p w14:paraId="222F7AF4" w14:textId="77777777" w:rsidR="00511FDD" w:rsidRDefault="00511FDD" w:rsidP="00511FDD">
            <w:pPr>
              <w:rPr>
                <w:szCs w:val="18"/>
              </w:rPr>
            </w:pPr>
          </w:p>
          <w:p w14:paraId="2A72BCD0" w14:textId="77777777" w:rsidR="00511FDD" w:rsidRDefault="00511FDD" w:rsidP="00511FDD">
            <w:pPr>
              <w:pStyle w:val="ListParagraph"/>
              <w:numPr>
                <w:ilvl w:val="0"/>
                <w:numId w:val="13"/>
              </w:numPr>
              <w:rPr>
                <w:szCs w:val="18"/>
              </w:rPr>
            </w:pPr>
            <w:r>
              <w:rPr>
                <w:szCs w:val="18"/>
              </w:rPr>
              <w:t xml:space="preserve">Cyber bullying </w:t>
            </w:r>
          </w:p>
          <w:p w14:paraId="0EC24CC2" w14:textId="57642706" w:rsidR="00511FDD" w:rsidRDefault="00511FDD" w:rsidP="00511FDD">
            <w:pPr>
              <w:pStyle w:val="ListParagraph"/>
              <w:numPr>
                <w:ilvl w:val="0"/>
                <w:numId w:val="13"/>
              </w:numPr>
              <w:rPr>
                <w:szCs w:val="18"/>
              </w:rPr>
            </w:pPr>
            <w:r>
              <w:rPr>
                <w:szCs w:val="18"/>
              </w:rPr>
              <w:t>Inappropriate unsolicited and solicited messages</w:t>
            </w:r>
          </w:p>
          <w:p w14:paraId="357EAC85" w14:textId="694ECF79" w:rsidR="00511FDD" w:rsidRPr="00511FDD" w:rsidRDefault="00511FDD" w:rsidP="00511FDD">
            <w:pPr>
              <w:pStyle w:val="ListParagraph"/>
              <w:numPr>
                <w:ilvl w:val="0"/>
                <w:numId w:val="13"/>
              </w:numPr>
              <w:rPr>
                <w:szCs w:val="18"/>
              </w:rPr>
            </w:pPr>
            <w:r w:rsidRPr="00511FDD">
              <w:rPr>
                <w:szCs w:val="18"/>
              </w:rPr>
              <w:t xml:space="preserve">Exposure to </w:t>
            </w:r>
            <w:r>
              <w:rPr>
                <w:szCs w:val="18"/>
              </w:rPr>
              <w:t>i</w:t>
            </w:r>
            <w:r w:rsidRPr="00511FDD">
              <w:rPr>
                <w:szCs w:val="18"/>
              </w:rPr>
              <w:t xml:space="preserve">nappropriate language </w:t>
            </w:r>
            <w:r>
              <w:rPr>
                <w:szCs w:val="18"/>
              </w:rPr>
              <w:t>or images</w:t>
            </w:r>
            <w:r w:rsidR="008F18E1">
              <w:rPr>
                <w:szCs w:val="18"/>
              </w:rPr>
              <w:t xml:space="preserve">, including </w:t>
            </w:r>
            <w:r>
              <w:rPr>
                <w:szCs w:val="18"/>
              </w:rPr>
              <w:t>those of a violent or sexual nature</w:t>
            </w:r>
            <w:r w:rsidR="008F18E1">
              <w:rPr>
                <w:szCs w:val="18"/>
              </w:rPr>
              <w:t>.</w:t>
            </w:r>
          </w:p>
          <w:p w14:paraId="3E972838" w14:textId="679A808D" w:rsidR="00511FDD" w:rsidRPr="00511FDD" w:rsidRDefault="00511FDD" w:rsidP="00511FDD">
            <w:pPr>
              <w:pStyle w:val="ListParagraph"/>
              <w:numPr>
                <w:ilvl w:val="0"/>
                <w:numId w:val="13"/>
              </w:numPr>
              <w:rPr>
                <w:szCs w:val="18"/>
              </w:rPr>
            </w:pPr>
            <w:r>
              <w:rPr>
                <w:szCs w:val="18"/>
              </w:rPr>
              <w:t xml:space="preserve">Sessions being recorded and the footage </w:t>
            </w:r>
            <w:r w:rsidR="008F18E1">
              <w:rPr>
                <w:szCs w:val="18"/>
              </w:rPr>
              <w:t xml:space="preserve">being </w:t>
            </w:r>
            <w:r>
              <w:rPr>
                <w:szCs w:val="18"/>
              </w:rPr>
              <w:t>shared with</w:t>
            </w:r>
            <w:r w:rsidR="008F18E1">
              <w:rPr>
                <w:szCs w:val="18"/>
              </w:rPr>
              <w:t xml:space="preserve">out consent </w:t>
            </w:r>
          </w:p>
        </w:tc>
        <w:tc>
          <w:tcPr>
            <w:tcW w:w="1124" w:type="dxa"/>
          </w:tcPr>
          <w:p w14:paraId="47EED458" w14:textId="502CFF2B" w:rsidR="00511FDD" w:rsidRPr="00E80C36" w:rsidRDefault="00511FDD" w:rsidP="00511FDD">
            <w:pPr>
              <w:rPr>
                <w:szCs w:val="18"/>
              </w:rPr>
            </w:pPr>
            <w:r>
              <w:rPr>
                <w:szCs w:val="18"/>
              </w:rPr>
              <w:t>Very harmful</w:t>
            </w:r>
          </w:p>
        </w:tc>
        <w:tc>
          <w:tcPr>
            <w:tcW w:w="1265" w:type="dxa"/>
          </w:tcPr>
          <w:p w14:paraId="3055124E" w14:textId="6945FD98" w:rsidR="00511FDD" w:rsidRPr="0091569A" w:rsidRDefault="00511FDD" w:rsidP="00511FDD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5A63736F" w14:textId="3D964C21" w:rsidR="00511FDD" w:rsidRDefault="008F18E1" w:rsidP="00511FD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theme="minorHAnsi"/>
                <w:szCs w:val="18"/>
                <w:lang w:val="en-GB" w:eastAsia="en-GB"/>
              </w:rPr>
            </w:pPr>
            <w:r>
              <w:rPr>
                <w:szCs w:val="18"/>
              </w:rPr>
              <w:t xml:space="preserve">Use of our </w:t>
            </w:r>
            <w:r>
              <w:rPr>
                <w:rFonts w:eastAsia="Times New Roman" w:cstheme="minorHAnsi"/>
                <w:szCs w:val="18"/>
                <w:lang w:val="en-GB" w:eastAsia="en-GB"/>
              </w:rPr>
              <w:t xml:space="preserve">running online sessions’ </w:t>
            </w:r>
            <w:r>
              <w:rPr>
                <w:szCs w:val="18"/>
              </w:rPr>
              <w:t>child and adult safeguarding procedures.</w:t>
            </w:r>
          </w:p>
          <w:p w14:paraId="44C008D7" w14:textId="35E96F6B" w:rsidR="00511FDD" w:rsidRPr="0091569A" w:rsidRDefault="008F18E1" w:rsidP="00511FD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theme="minorHAnsi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Cs w:val="18"/>
                <w:lang w:val="en-GB" w:eastAsia="en-GB"/>
              </w:rPr>
              <w:t xml:space="preserve">Communicating these procedures with participants in advance of or at the start of a session in order to set up </w:t>
            </w:r>
            <w:r w:rsidR="00511FDD">
              <w:rPr>
                <w:rFonts w:eastAsia="Times New Roman" w:cstheme="minorHAnsi"/>
                <w:szCs w:val="18"/>
                <w:lang w:val="en-GB" w:eastAsia="en-GB"/>
              </w:rPr>
              <w:t xml:space="preserve">the ‘ground rules’ </w:t>
            </w:r>
            <w:r>
              <w:rPr>
                <w:rFonts w:eastAsia="Times New Roman" w:cstheme="minorHAnsi"/>
                <w:szCs w:val="18"/>
                <w:lang w:val="en-GB" w:eastAsia="en-GB"/>
              </w:rPr>
              <w:t xml:space="preserve">and expectations </w:t>
            </w:r>
            <w:r w:rsidR="00511FDD">
              <w:rPr>
                <w:rFonts w:eastAsia="Times New Roman" w:cstheme="minorHAnsi"/>
                <w:szCs w:val="18"/>
                <w:lang w:val="en-GB" w:eastAsia="en-GB"/>
              </w:rPr>
              <w:t xml:space="preserve">for </w:t>
            </w:r>
            <w:r>
              <w:rPr>
                <w:rFonts w:eastAsia="Times New Roman" w:cstheme="minorHAnsi"/>
                <w:szCs w:val="18"/>
                <w:lang w:val="en-GB" w:eastAsia="en-GB"/>
              </w:rPr>
              <w:t>the digital session.</w:t>
            </w:r>
            <w:r w:rsidR="00511FDD" w:rsidRPr="0091569A">
              <w:rPr>
                <w:rFonts w:eastAsia="Times New Roman" w:cstheme="minorHAnsi"/>
                <w:szCs w:val="18"/>
                <w:lang w:val="en-GB" w:eastAsia="en-GB"/>
              </w:rPr>
              <w:br/>
            </w:r>
          </w:p>
        </w:tc>
        <w:tc>
          <w:tcPr>
            <w:tcW w:w="1645" w:type="dxa"/>
          </w:tcPr>
          <w:p w14:paraId="162004D0" w14:textId="51709877" w:rsidR="00511FDD" w:rsidRPr="00E80C36" w:rsidRDefault="00511FDD" w:rsidP="00511FDD">
            <w:pPr>
              <w:rPr>
                <w:szCs w:val="18"/>
              </w:rPr>
            </w:pPr>
            <w:r>
              <w:rPr>
                <w:szCs w:val="18"/>
              </w:rPr>
              <w:t>Unlikely x very harmful = moderate</w:t>
            </w:r>
          </w:p>
        </w:tc>
      </w:tr>
      <w:tr w:rsidR="001B5A2B" w:rsidRPr="00E80C36" w14:paraId="43FA66FD" w14:textId="77777777" w:rsidTr="002643B7">
        <w:trPr>
          <w:trHeight w:hRule="exact" w:val="1781"/>
        </w:trPr>
        <w:tc>
          <w:tcPr>
            <w:tcW w:w="1698" w:type="dxa"/>
          </w:tcPr>
          <w:p w14:paraId="1BEE0E28" w14:textId="113287D8" w:rsidR="001B5A2B" w:rsidRDefault="00AE4230" w:rsidP="0023464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O</w:t>
            </w:r>
            <w:r w:rsidR="00C63822">
              <w:rPr>
                <w:b/>
                <w:szCs w:val="18"/>
              </w:rPr>
              <w:t>pen access events</w:t>
            </w:r>
          </w:p>
        </w:tc>
        <w:tc>
          <w:tcPr>
            <w:tcW w:w="4820" w:type="dxa"/>
          </w:tcPr>
          <w:p w14:paraId="2711778E" w14:textId="62F4896D" w:rsidR="00AE4230" w:rsidRPr="00AE4230" w:rsidRDefault="00AE4230" w:rsidP="00AE4230">
            <w:pPr>
              <w:rPr>
                <w:bCs/>
                <w:szCs w:val="18"/>
              </w:rPr>
            </w:pPr>
            <w:r w:rsidRPr="00AE4230">
              <w:rPr>
                <w:bCs/>
                <w:szCs w:val="18"/>
              </w:rPr>
              <w:t xml:space="preserve">Working with unaccompanied </w:t>
            </w:r>
            <w:r>
              <w:rPr>
                <w:bCs/>
                <w:szCs w:val="18"/>
              </w:rPr>
              <w:t>children or adults at risk can lead to an increased risk of:</w:t>
            </w:r>
          </w:p>
          <w:p w14:paraId="60540647" w14:textId="77777777" w:rsidR="00AE4230" w:rsidRPr="00AE4230" w:rsidRDefault="00AE4230" w:rsidP="00AE4230">
            <w:pPr>
              <w:rPr>
                <w:bCs/>
                <w:szCs w:val="18"/>
              </w:rPr>
            </w:pPr>
          </w:p>
          <w:p w14:paraId="719C0754" w14:textId="64245169" w:rsidR="001B5A2B" w:rsidRPr="00AE4230" w:rsidRDefault="009F6023" w:rsidP="00AE4230">
            <w:pPr>
              <w:pStyle w:val="ListParagraph"/>
              <w:numPr>
                <w:ilvl w:val="0"/>
                <w:numId w:val="17"/>
              </w:numPr>
              <w:rPr>
                <w:bCs/>
                <w:szCs w:val="18"/>
              </w:rPr>
            </w:pPr>
            <w:r w:rsidRPr="00AE4230">
              <w:rPr>
                <w:bCs/>
                <w:szCs w:val="18"/>
              </w:rPr>
              <w:t xml:space="preserve">Unconsented attendance </w:t>
            </w:r>
          </w:p>
          <w:p w14:paraId="791D1A73" w14:textId="5B7ECB6E" w:rsidR="009F6023" w:rsidRPr="00AE4230" w:rsidRDefault="009F6023" w:rsidP="009F6023">
            <w:pPr>
              <w:pStyle w:val="ListParagraph"/>
              <w:numPr>
                <w:ilvl w:val="0"/>
                <w:numId w:val="14"/>
              </w:numPr>
              <w:rPr>
                <w:bCs/>
                <w:szCs w:val="18"/>
              </w:rPr>
            </w:pPr>
            <w:r w:rsidRPr="00AE4230">
              <w:rPr>
                <w:bCs/>
                <w:szCs w:val="18"/>
              </w:rPr>
              <w:t>Anti-social behavior</w:t>
            </w:r>
          </w:p>
          <w:p w14:paraId="61A756A4" w14:textId="5838C648" w:rsidR="009F6023" w:rsidRPr="00AE4230" w:rsidRDefault="00CD2912" w:rsidP="009F6023">
            <w:pPr>
              <w:pStyle w:val="ListParagraph"/>
              <w:numPr>
                <w:ilvl w:val="0"/>
                <w:numId w:val="14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People going missing</w:t>
            </w:r>
          </w:p>
          <w:p w14:paraId="16A1E622" w14:textId="25DB1AFE" w:rsidR="00841E42" w:rsidRPr="00AE4230" w:rsidRDefault="00841E42" w:rsidP="00AE4230">
            <w:pPr>
              <w:pStyle w:val="ListParagraph"/>
              <w:rPr>
                <w:bCs/>
                <w:szCs w:val="18"/>
              </w:rPr>
            </w:pPr>
          </w:p>
        </w:tc>
        <w:tc>
          <w:tcPr>
            <w:tcW w:w="1124" w:type="dxa"/>
          </w:tcPr>
          <w:p w14:paraId="5C065268" w14:textId="64B20C65" w:rsidR="001B5A2B" w:rsidRPr="00E80C36" w:rsidRDefault="00F925AD" w:rsidP="00234647">
            <w:pPr>
              <w:rPr>
                <w:szCs w:val="18"/>
              </w:rPr>
            </w:pPr>
            <w:r>
              <w:rPr>
                <w:szCs w:val="18"/>
              </w:rPr>
              <w:t>Harmful</w:t>
            </w:r>
          </w:p>
        </w:tc>
        <w:tc>
          <w:tcPr>
            <w:tcW w:w="1265" w:type="dxa"/>
          </w:tcPr>
          <w:p w14:paraId="7994587D" w14:textId="554DF950" w:rsidR="001B5A2B" w:rsidRPr="00E80C36" w:rsidRDefault="00F925AD" w:rsidP="00234647">
            <w:pPr>
              <w:rPr>
                <w:szCs w:val="18"/>
              </w:rPr>
            </w:pPr>
            <w:r>
              <w:rPr>
                <w:szCs w:val="18"/>
              </w:rPr>
              <w:t>Likely</w:t>
            </w:r>
          </w:p>
        </w:tc>
        <w:tc>
          <w:tcPr>
            <w:tcW w:w="4840" w:type="dxa"/>
          </w:tcPr>
          <w:p w14:paraId="0337B3BD" w14:textId="47D8498E" w:rsidR="001B5A2B" w:rsidRPr="006F0F39" w:rsidRDefault="00F925AD" w:rsidP="00B2378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rPr>
                <w:szCs w:val="18"/>
              </w:rPr>
            </w:pPr>
            <w:r w:rsidRPr="006F0F39">
              <w:rPr>
                <w:szCs w:val="18"/>
              </w:rPr>
              <w:t>Use of our</w:t>
            </w:r>
            <w:r w:rsidRPr="006F0F39">
              <w:rPr>
                <w:rFonts w:eastAsia="Times New Roman" w:cstheme="minorHAnsi"/>
                <w:szCs w:val="18"/>
                <w:lang w:val="en-GB" w:eastAsia="en-GB"/>
              </w:rPr>
              <w:t xml:space="preserve"> </w:t>
            </w:r>
            <w:r w:rsidRPr="006F0F39">
              <w:rPr>
                <w:szCs w:val="18"/>
              </w:rPr>
              <w:t>child and adult safeguarding procedures</w:t>
            </w:r>
            <w:r w:rsidR="006F0F39" w:rsidRPr="006F0F39">
              <w:rPr>
                <w:szCs w:val="18"/>
              </w:rPr>
              <w:t>, inc. creating</w:t>
            </w:r>
            <w:r w:rsidR="00C63822" w:rsidRPr="006F0F39">
              <w:rPr>
                <w:szCs w:val="18"/>
              </w:rPr>
              <w:t xml:space="preserve"> ground rules </w:t>
            </w:r>
            <w:r w:rsidRPr="006F0F39">
              <w:rPr>
                <w:szCs w:val="18"/>
              </w:rPr>
              <w:t>for the session.</w:t>
            </w:r>
          </w:p>
          <w:p w14:paraId="47FE1695" w14:textId="5490CC8F" w:rsidR="005F6102" w:rsidRDefault="00F925AD" w:rsidP="00F925AD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  <w:r>
              <w:rPr>
                <w:szCs w:val="18"/>
              </w:rPr>
              <w:t xml:space="preserve">Ensuring that consent forms are completed in advance of unaccompanied individuals joining the session. </w:t>
            </w:r>
          </w:p>
          <w:p w14:paraId="4B13A527" w14:textId="0E27B4E9" w:rsidR="00C63822" w:rsidRPr="00C63822" w:rsidRDefault="005F6102" w:rsidP="00F925AD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  <w:r>
              <w:rPr>
                <w:szCs w:val="18"/>
              </w:rPr>
              <w:t>Tak</w:t>
            </w:r>
            <w:r w:rsidR="00F925AD">
              <w:rPr>
                <w:szCs w:val="18"/>
              </w:rPr>
              <w:t>ing</w:t>
            </w:r>
            <w:r>
              <w:rPr>
                <w:szCs w:val="18"/>
              </w:rPr>
              <w:t xml:space="preserve"> regular head counts.  </w:t>
            </w:r>
          </w:p>
        </w:tc>
        <w:tc>
          <w:tcPr>
            <w:tcW w:w="1645" w:type="dxa"/>
          </w:tcPr>
          <w:p w14:paraId="4BB398D1" w14:textId="41808650" w:rsidR="001B5A2B" w:rsidRPr="00E80C36" w:rsidRDefault="00F925AD" w:rsidP="00234647">
            <w:pPr>
              <w:rPr>
                <w:szCs w:val="18"/>
              </w:rPr>
            </w:pPr>
            <w:r>
              <w:rPr>
                <w:szCs w:val="18"/>
              </w:rPr>
              <w:t>Unlikely x harmful = slight</w:t>
            </w:r>
          </w:p>
        </w:tc>
      </w:tr>
    </w:tbl>
    <w:p w14:paraId="36C4AB0E" w14:textId="77777777" w:rsidR="00D56D0B" w:rsidRDefault="00D56D0B"/>
    <w:p w14:paraId="708F531E" w14:textId="5E9094B8" w:rsidR="00F14D73" w:rsidRDefault="001B0927" w:rsidP="00F14D73">
      <w:pPr>
        <w:pStyle w:val="TableParagraph"/>
        <w:ind w:right="703"/>
        <w:rPr>
          <w:i/>
          <w:sz w:val="20"/>
          <w:szCs w:val="20"/>
        </w:rPr>
      </w:pPr>
      <w:r>
        <w:rPr>
          <w:i/>
          <w:sz w:val="20"/>
          <w:szCs w:val="20"/>
        </w:rPr>
        <w:t>Please add more rows as required.</w:t>
      </w:r>
    </w:p>
    <w:p w14:paraId="6BA64A61" w14:textId="77777777" w:rsidR="001B0927" w:rsidRDefault="001B0927" w:rsidP="00F14D73">
      <w:pPr>
        <w:pStyle w:val="TableParagraph"/>
        <w:ind w:right="703"/>
        <w:rPr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805"/>
        <w:gridCol w:w="1701"/>
        <w:gridCol w:w="1843"/>
      </w:tblGrid>
      <w:tr w:rsidR="005928AA" w:rsidRPr="00E80C36" w14:paraId="71606D6F" w14:textId="77777777" w:rsidTr="005928AA">
        <w:trPr>
          <w:trHeight w:val="28"/>
        </w:trPr>
        <w:tc>
          <w:tcPr>
            <w:tcW w:w="6349" w:type="dxa"/>
            <w:gridSpan w:val="3"/>
            <w:shd w:val="clear" w:color="auto" w:fill="E5DFEC" w:themeFill="accent4" w:themeFillTint="33"/>
          </w:tcPr>
          <w:p w14:paraId="542D8552" w14:textId="7745BCBA" w:rsidR="005928AA" w:rsidRPr="00EF36EF" w:rsidRDefault="00C17E64" w:rsidP="005928AA">
            <w:pPr>
              <w:pStyle w:val="TableParagraph"/>
              <w:ind w:left="0" w:right="703"/>
              <w:rPr>
                <w:b/>
                <w:color w:val="FF0000"/>
                <w:szCs w:val="18"/>
              </w:rPr>
            </w:pPr>
            <w:r>
              <w:rPr>
                <w:b/>
                <w:szCs w:val="18"/>
              </w:rPr>
              <w:t>GROUP</w:t>
            </w:r>
            <w:r w:rsidR="005928AA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ADULT: CHILD</w:t>
            </w:r>
            <w:r w:rsidR="005928AA" w:rsidRPr="00E80C36">
              <w:rPr>
                <w:b/>
                <w:szCs w:val="18"/>
              </w:rPr>
              <w:t xml:space="preserve"> RATIOS</w:t>
            </w:r>
            <w:r w:rsidR="005928AA">
              <w:rPr>
                <w:b/>
                <w:szCs w:val="18"/>
              </w:rPr>
              <w:t xml:space="preserve"> </w:t>
            </w:r>
            <w:r w:rsidR="006F0F39">
              <w:rPr>
                <w:b/>
                <w:szCs w:val="18"/>
              </w:rPr>
              <w:t>(based on OFSTED guidelines)</w:t>
            </w:r>
          </w:p>
        </w:tc>
      </w:tr>
      <w:tr w:rsidR="005928AA" w:rsidRPr="00E80C36" w14:paraId="5BDC5D7F" w14:textId="77777777" w:rsidTr="005928AA">
        <w:trPr>
          <w:trHeight w:val="28"/>
        </w:trPr>
        <w:tc>
          <w:tcPr>
            <w:tcW w:w="2805" w:type="dxa"/>
            <w:shd w:val="clear" w:color="auto" w:fill="E5DFEC" w:themeFill="accent4" w:themeFillTint="33"/>
          </w:tcPr>
          <w:p w14:paraId="1B532294" w14:textId="77777777" w:rsidR="005928AA" w:rsidRPr="00EF36EF" w:rsidRDefault="005928AA" w:rsidP="005928AA">
            <w:pPr>
              <w:rPr>
                <w:rFonts w:cstheme="minorHAnsi"/>
                <w:b/>
                <w:bCs/>
                <w:szCs w:val="18"/>
              </w:rPr>
            </w:pPr>
            <w:r w:rsidRPr="00EF36EF">
              <w:rPr>
                <w:rFonts w:cstheme="minorHAnsi"/>
                <w:b/>
                <w:bCs/>
                <w:szCs w:val="18"/>
              </w:rPr>
              <w:t>Age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F6246EE" w14:textId="77777777" w:rsidR="005928AA" w:rsidRPr="00EF36EF" w:rsidRDefault="005928AA" w:rsidP="005928AA">
            <w:pPr>
              <w:rPr>
                <w:rFonts w:cstheme="minorHAnsi"/>
                <w:b/>
                <w:bCs/>
                <w:szCs w:val="18"/>
              </w:rPr>
            </w:pPr>
            <w:r w:rsidRPr="00EF36EF">
              <w:rPr>
                <w:rFonts w:cstheme="minorHAnsi"/>
                <w:b/>
                <w:bCs/>
                <w:szCs w:val="18"/>
              </w:rPr>
              <w:t>Number of adults</w:t>
            </w:r>
            <w:r>
              <w:rPr>
                <w:rFonts w:cstheme="minorHAnsi"/>
                <w:b/>
                <w:bCs/>
                <w:szCs w:val="18"/>
              </w:rPr>
              <w:t>*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847F705" w14:textId="77777777" w:rsidR="005928AA" w:rsidRPr="00EF36EF" w:rsidRDefault="005928AA" w:rsidP="005928AA">
            <w:pPr>
              <w:rPr>
                <w:rFonts w:cstheme="minorHAnsi"/>
                <w:b/>
                <w:bCs/>
                <w:szCs w:val="18"/>
              </w:rPr>
            </w:pPr>
            <w:r w:rsidRPr="00EF36EF">
              <w:rPr>
                <w:rFonts w:cstheme="minorHAnsi"/>
                <w:b/>
                <w:bCs/>
                <w:szCs w:val="18"/>
              </w:rPr>
              <w:t>Number of children</w:t>
            </w:r>
          </w:p>
        </w:tc>
      </w:tr>
      <w:tr w:rsidR="005928AA" w:rsidRPr="00E80C36" w14:paraId="7C684964" w14:textId="77777777" w:rsidTr="005928AA">
        <w:trPr>
          <w:trHeight w:val="28"/>
        </w:trPr>
        <w:tc>
          <w:tcPr>
            <w:tcW w:w="2805" w:type="dxa"/>
          </w:tcPr>
          <w:p w14:paraId="2FFBB372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0-2</w:t>
            </w:r>
          </w:p>
        </w:tc>
        <w:tc>
          <w:tcPr>
            <w:tcW w:w="1701" w:type="dxa"/>
          </w:tcPr>
          <w:p w14:paraId="661FDBE0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</w:t>
            </w:r>
          </w:p>
        </w:tc>
        <w:tc>
          <w:tcPr>
            <w:tcW w:w="1843" w:type="dxa"/>
          </w:tcPr>
          <w:p w14:paraId="6F431ACE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="005928AA" w:rsidRPr="00E80C36" w14:paraId="0DD66852" w14:textId="77777777" w:rsidTr="005928AA">
        <w:trPr>
          <w:trHeight w:val="28"/>
        </w:trPr>
        <w:tc>
          <w:tcPr>
            <w:tcW w:w="2805" w:type="dxa"/>
          </w:tcPr>
          <w:p w14:paraId="47D48B92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3-5</w:t>
            </w:r>
          </w:p>
        </w:tc>
        <w:tc>
          <w:tcPr>
            <w:tcW w:w="1701" w:type="dxa"/>
          </w:tcPr>
          <w:p w14:paraId="3FFB3ED3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</w:t>
            </w:r>
          </w:p>
        </w:tc>
        <w:tc>
          <w:tcPr>
            <w:tcW w:w="1843" w:type="dxa"/>
          </w:tcPr>
          <w:p w14:paraId="24A5F5E0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="005928AA" w:rsidRPr="00E80C36" w14:paraId="23A3E95C" w14:textId="77777777" w:rsidTr="005928AA">
        <w:trPr>
          <w:trHeight w:val="28"/>
        </w:trPr>
        <w:tc>
          <w:tcPr>
            <w:tcW w:w="2805" w:type="dxa"/>
          </w:tcPr>
          <w:p w14:paraId="756CD260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6</w:t>
            </w:r>
            <w:r w:rsidRPr="00E80C36">
              <w:rPr>
                <w:szCs w:val="18"/>
              </w:rPr>
              <w:t>-</w:t>
            </w:r>
            <w:r>
              <w:rPr>
                <w:szCs w:val="18"/>
              </w:rPr>
              <w:t>9</w:t>
            </w:r>
          </w:p>
        </w:tc>
        <w:tc>
          <w:tcPr>
            <w:tcW w:w="1701" w:type="dxa"/>
          </w:tcPr>
          <w:p w14:paraId="6ACF9CBE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</w:t>
            </w:r>
          </w:p>
        </w:tc>
        <w:tc>
          <w:tcPr>
            <w:tcW w:w="1843" w:type="dxa"/>
          </w:tcPr>
          <w:p w14:paraId="39BD0635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5928AA" w:rsidRPr="00E80C36" w14:paraId="317AA7CE" w14:textId="77777777" w:rsidTr="005928AA">
        <w:trPr>
          <w:trHeight w:val="28"/>
        </w:trPr>
        <w:tc>
          <w:tcPr>
            <w:tcW w:w="2805" w:type="dxa"/>
          </w:tcPr>
          <w:p w14:paraId="623C3A8C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E80C36">
              <w:rPr>
                <w:szCs w:val="18"/>
              </w:rPr>
              <w:t>-1</w:t>
            </w:r>
            <w:r>
              <w:rPr>
                <w:szCs w:val="18"/>
              </w:rPr>
              <w:t>8</w:t>
            </w:r>
          </w:p>
        </w:tc>
        <w:tc>
          <w:tcPr>
            <w:tcW w:w="1701" w:type="dxa"/>
          </w:tcPr>
          <w:p w14:paraId="3B9EFBAE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</w:t>
            </w:r>
          </w:p>
        </w:tc>
        <w:tc>
          <w:tcPr>
            <w:tcW w:w="1843" w:type="dxa"/>
          </w:tcPr>
          <w:p w14:paraId="5D2A0E7D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5928AA" w:rsidRPr="00E80C36" w14:paraId="377A2B20" w14:textId="77777777" w:rsidTr="005928AA">
        <w:trPr>
          <w:trHeight w:val="28"/>
        </w:trPr>
        <w:tc>
          <w:tcPr>
            <w:tcW w:w="2805" w:type="dxa"/>
          </w:tcPr>
          <w:p w14:paraId="49844DDF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 xml:space="preserve">Over </w:t>
            </w:r>
            <w:r w:rsidRPr="00E80C36">
              <w:rPr>
                <w:szCs w:val="18"/>
              </w:rPr>
              <w:t>18</w:t>
            </w:r>
          </w:p>
        </w:tc>
        <w:tc>
          <w:tcPr>
            <w:tcW w:w="1701" w:type="dxa"/>
          </w:tcPr>
          <w:p w14:paraId="73AC3B27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</w:t>
            </w:r>
          </w:p>
        </w:tc>
        <w:tc>
          <w:tcPr>
            <w:tcW w:w="1843" w:type="dxa"/>
          </w:tcPr>
          <w:p w14:paraId="31662A86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 w:rsidRPr="00E80C36">
              <w:rPr>
                <w:szCs w:val="18"/>
              </w:rPr>
              <w:t>10</w:t>
            </w:r>
          </w:p>
        </w:tc>
      </w:tr>
      <w:tr w:rsidR="005928AA" w:rsidRPr="00E80C36" w14:paraId="027EDBB7" w14:textId="77777777" w:rsidTr="005928AA">
        <w:trPr>
          <w:trHeight w:val="28"/>
        </w:trPr>
        <w:tc>
          <w:tcPr>
            <w:tcW w:w="2805" w:type="dxa"/>
            <w:tcBorders>
              <w:bottom w:val="single" w:sz="4" w:space="0" w:color="auto"/>
            </w:tcBorders>
          </w:tcPr>
          <w:p w14:paraId="64D5394C" w14:textId="77777777" w:rsidR="005928AA" w:rsidRPr="00EF36EF" w:rsidRDefault="005928AA" w:rsidP="005928AA">
            <w:r w:rsidRPr="00EF36EF">
              <w:rPr>
                <w:szCs w:val="18"/>
              </w:rPr>
              <w:t>Using tools (over 10s only)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40E2C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A0879A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5928AA" w:rsidRPr="00E80C36" w14:paraId="0D625700" w14:textId="77777777" w:rsidTr="005928AA">
        <w:trPr>
          <w:trHeight w:val="28"/>
        </w:trPr>
        <w:tc>
          <w:tcPr>
            <w:tcW w:w="2805" w:type="dxa"/>
            <w:tcBorders>
              <w:bottom w:val="single" w:sz="4" w:space="0" w:color="auto"/>
            </w:tcBorders>
          </w:tcPr>
          <w:p w14:paraId="57BFBADE" w14:textId="77777777" w:rsidR="005928AA" w:rsidRPr="00EF36EF" w:rsidRDefault="005928AA" w:rsidP="005928AA">
            <w:pPr>
              <w:rPr>
                <w:rFonts w:cstheme="minorHAnsi"/>
              </w:rPr>
            </w:pPr>
            <w:r w:rsidRPr="00EF36EF">
              <w:rPr>
                <w:rFonts w:cstheme="minorHAnsi"/>
                <w:szCs w:val="18"/>
              </w:rPr>
              <w:t>Using high-risk implements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0CA1D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06A7DC" w14:textId="77777777" w:rsidR="005928AA" w:rsidRPr="00E80C36" w:rsidRDefault="005928AA" w:rsidP="005928AA">
            <w:pPr>
              <w:pStyle w:val="TableParagraph"/>
              <w:ind w:left="0" w:right="70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</w:tr>
      <w:tr w:rsidR="005928AA" w:rsidRPr="00E80C36" w14:paraId="63269CEC" w14:textId="77777777" w:rsidTr="005928AA">
        <w:trPr>
          <w:trHeight w:val="28"/>
        </w:trPr>
        <w:tc>
          <w:tcPr>
            <w:tcW w:w="6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057B2" w14:textId="77777777" w:rsidR="005928AA" w:rsidRDefault="005928AA" w:rsidP="005928AA">
            <w:pPr>
              <w:pStyle w:val="TableParagraph"/>
              <w:ind w:left="0" w:right="703"/>
              <w:rPr>
                <w:iCs/>
                <w:sz w:val="16"/>
                <w:szCs w:val="16"/>
              </w:rPr>
            </w:pPr>
          </w:p>
          <w:p w14:paraId="58210015" w14:textId="77777777" w:rsidR="005928AA" w:rsidRPr="00CE2020" w:rsidRDefault="005928AA" w:rsidP="005928AA">
            <w:pPr>
              <w:pStyle w:val="TableParagraph"/>
              <w:ind w:left="0" w:right="70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*</w:t>
            </w:r>
            <w:r w:rsidRPr="00CE2020">
              <w:rPr>
                <w:iCs/>
                <w:sz w:val="16"/>
                <w:szCs w:val="16"/>
              </w:rPr>
              <w:t xml:space="preserve">all events should be led by </w:t>
            </w:r>
            <w:r w:rsidRPr="00CE2020">
              <w:rPr>
                <w:iCs/>
                <w:sz w:val="16"/>
                <w:szCs w:val="16"/>
                <w:u w:val="single"/>
              </w:rPr>
              <w:t>at least</w:t>
            </w:r>
            <w:r w:rsidRPr="00CE2020">
              <w:rPr>
                <w:iCs/>
                <w:sz w:val="16"/>
                <w:szCs w:val="16"/>
              </w:rPr>
              <w:t xml:space="preserve"> two adult members of staff or volunteers</w:t>
            </w:r>
          </w:p>
          <w:p w14:paraId="050D1D38" w14:textId="77777777" w:rsidR="005928AA" w:rsidRPr="00CE2020" w:rsidRDefault="005928AA" w:rsidP="005928AA">
            <w:pPr>
              <w:pStyle w:val="TableParagraph"/>
              <w:ind w:left="0" w:right="703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91" w:tblpY="176"/>
        <w:tblW w:w="0" w:type="auto"/>
        <w:tblLook w:val="04A0" w:firstRow="1" w:lastRow="0" w:firstColumn="1" w:lastColumn="0" w:noHBand="0" w:noVBand="1"/>
      </w:tblPr>
      <w:tblGrid>
        <w:gridCol w:w="2805"/>
        <w:gridCol w:w="1701"/>
        <w:gridCol w:w="1843"/>
      </w:tblGrid>
      <w:tr w:rsidR="006917CB" w:rsidRPr="00E80C36" w14:paraId="40308361" w14:textId="77777777" w:rsidTr="006917CB">
        <w:trPr>
          <w:trHeight w:val="28"/>
        </w:trPr>
        <w:tc>
          <w:tcPr>
            <w:tcW w:w="6349" w:type="dxa"/>
            <w:gridSpan w:val="3"/>
            <w:shd w:val="clear" w:color="auto" w:fill="E5DFEC" w:themeFill="accent4" w:themeFillTint="33"/>
          </w:tcPr>
          <w:p w14:paraId="2453DC20" w14:textId="7DF95544" w:rsidR="006917CB" w:rsidRPr="00EF36EF" w:rsidRDefault="00192443" w:rsidP="006917CB">
            <w:pPr>
              <w:pStyle w:val="TableParagraph"/>
              <w:ind w:left="0" w:right="703"/>
              <w:rPr>
                <w:b/>
                <w:color w:val="FF0000"/>
                <w:szCs w:val="18"/>
              </w:rPr>
            </w:pPr>
            <w:r>
              <w:rPr>
                <w:b/>
                <w:szCs w:val="18"/>
              </w:rPr>
              <w:t>YOUR E</w:t>
            </w:r>
            <w:r w:rsidR="006917CB">
              <w:rPr>
                <w:b/>
                <w:szCs w:val="18"/>
              </w:rPr>
              <w:t xml:space="preserve">XPECTED ATTENDEES </w:t>
            </w:r>
          </w:p>
        </w:tc>
      </w:tr>
      <w:tr w:rsidR="006917CB" w:rsidRPr="00E80C36" w14:paraId="49E2AABC" w14:textId="77777777" w:rsidTr="006917CB">
        <w:trPr>
          <w:trHeight w:val="28"/>
        </w:trPr>
        <w:tc>
          <w:tcPr>
            <w:tcW w:w="2805" w:type="dxa"/>
            <w:shd w:val="clear" w:color="auto" w:fill="E5DFEC" w:themeFill="accent4" w:themeFillTint="33"/>
          </w:tcPr>
          <w:p w14:paraId="202CF7B8" w14:textId="77777777" w:rsidR="006917CB" w:rsidRPr="00EF36EF" w:rsidRDefault="006917CB" w:rsidP="006917CB">
            <w:pPr>
              <w:rPr>
                <w:rFonts w:cstheme="minorHAnsi"/>
                <w:b/>
                <w:bCs/>
                <w:szCs w:val="18"/>
              </w:rPr>
            </w:pPr>
            <w:r w:rsidRPr="00EF36EF">
              <w:rPr>
                <w:rFonts w:cstheme="minorHAnsi"/>
                <w:b/>
                <w:bCs/>
                <w:szCs w:val="18"/>
              </w:rPr>
              <w:t>Age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82816F8" w14:textId="06EE45DC" w:rsidR="006917CB" w:rsidRPr="00EF36EF" w:rsidRDefault="006917CB" w:rsidP="006917CB">
            <w:pPr>
              <w:rPr>
                <w:rFonts w:cstheme="minorHAnsi"/>
                <w:b/>
                <w:bCs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Accompanied?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5063316" w14:textId="7DFABFC4" w:rsidR="006917CB" w:rsidRPr="00EF36EF" w:rsidRDefault="006917CB" w:rsidP="006917CB">
            <w:pPr>
              <w:rPr>
                <w:rFonts w:cstheme="minorHAnsi"/>
                <w:b/>
                <w:bCs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Unaccompanied?</w:t>
            </w:r>
          </w:p>
        </w:tc>
      </w:tr>
      <w:tr w:rsidR="006917CB" w:rsidRPr="00E80C36" w14:paraId="69758D42" w14:textId="77777777" w:rsidTr="006917CB">
        <w:trPr>
          <w:trHeight w:val="28"/>
        </w:trPr>
        <w:tc>
          <w:tcPr>
            <w:tcW w:w="2805" w:type="dxa"/>
          </w:tcPr>
          <w:p w14:paraId="17BCBCAD" w14:textId="77777777" w:rsidR="006917CB" w:rsidRPr="006917CB" w:rsidRDefault="006917CB" w:rsidP="006917CB">
            <w:r w:rsidRPr="006917CB">
              <w:t>Children under 11</w:t>
            </w:r>
          </w:p>
        </w:tc>
        <w:tc>
          <w:tcPr>
            <w:tcW w:w="1701" w:type="dxa"/>
          </w:tcPr>
          <w:p w14:paraId="3E9EEC2D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</w:tcPr>
          <w:p w14:paraId="71D73E15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  <w:tr w:rsidR="006917CB" w:rsidRPr="00E80C36" w14:paraId="619D5C3E" w14:textId="77777777" w:rsidTr="006917CB">
        <w:trPr>
          <w:trHeight w:val="28"/>
        </w:trPr>
        <w:tc>
          <w:tcPr>
            <w:tcW w:w="2805" w:type="dxa"/>
          </w:tcPr>
          <w:p w14:paraId="5DB910E4" w14:textId="77777777" w:rsidR="006917CB" w:rsidRPr="006917CB" w:rsidRDefault="006917CB" w:rsidP="006917CB">
            <w:r w:rsidRPr="006917CB">
              <w:t>Children aged 12 – 16</w:t>
            </w:r>
          </w:p>
        </w:tc>
        <w:tc>
          <w:tcPr>
            <w:tcW w:w="1701" w:type="dxa"/>
          </w:tcPr>
          <w:p w14:paraId="1FC9D498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</w:tcPr>
          <w:p w14:paraId="1CED95ED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  <w:tr w:rsidR="006917CB" w:rsidRPr="00E80C36" w14:paraId="091BBC89" w14:textId="77777777" w:rsidTr="006917CB">
        <w:trPr>
          <w:trHeight w:val="28"/>
        </w:trPr>
        <w:tc>
          <w:tcPr>
            <w:tcW w:w="2805" w:type="dxa"/>
          </w:tcPr>
          <w:p w14:paraId="6CE8AABC" w14:textId="77777777" w:rsidR="006917CB" w:rsidRPr="006917CB" w:rsidRDefault="006917CB" w:rsidP="006917CB">
            <w:r w:rsidRPr="006917CB">
              <w:t>Children aged 17 – 18</w:t>
            </w:r>
          </w:p>
        </w:tc>
        <w:tc>
          <w:tcPr>
            <w:tcW w:w="1701" w:type="dxa"/>
          </w:tcPr>
          <w:p w14:paraId="34EAE3EF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</w:tcPr>
          <w:p w14:paraId="3237288F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  <w:tr w:rsidR="006917CB" w:rsidRPr="00E80C36" w14:paraId="676B02C7" w14:textId="77777777" w:rsidTr="006917CB">
        <w:trPr>
          <w:trHeight w:val="28"/>
        </w:trPr>
        <w:tc>
          <w:tcPr>
            <w:tcW w:w="2805" w:type="dxa"/>
          </w:tcPr>
          <w:p w14:paraId="081C8B4C" w14:textId="77777777" w:rsidR="006917CB" w:rsidRPr="006917CB" w:rsidRDefault="006917CB" w:rsidP="006917CB">
            <w:r w:rsidRPr="006917CB">
              <w:t>Adults</w:t>
            </w:r>
          </w:p>
        </w:tc>
        <w:tc>
          <w:tcPr>
            <w:tcW w:w="1701" w:type="dxa"/>
          </w:tcPr>
          <w:p w14:paraId="4A188693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</w:tcPr>
          <w:p w14:paraId="29EF9670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  <w:tr w:rsidR="006917CB" w:rsidRPr="00E80C36" w14:paraId="5DD2306B" w14:textId="77777777" w:rsidTr="006917CB">
        <w:trPr>
          <w:trHeight w:val="28"/>
        </w:trPr>
        <w:tc>
          <w:tcPr>
            <w:tcW w:w="2805" w:type="dxa"/>
          </w:tcPr>
          <w:p w14:paraId="0F56800F" w14:textId="77777777" w:rsidR="006917CB" w:rsidRPr="006917CB" w:rsidRDefault="006917CB" w:rsidP="006917CB">
            <w:r w:rsidRPr="006917CB">
              <w:t>Child volunteers/staff</w:t>
            </w:r>
            <w:r>
              <w:t xml:space="preserve"> (</w:t>
            </w:r>
            <w:r w:rsidRPr="006917CB">
              <w:t>U18)</w:t>
            </w:r>
          </w:p>
        </w:tc>
        <w:tc>
          <w:tcPr>
            <w:tcW w:w="1701" w:type="dxa"/>
          </w:tcPr>
          <w:p w14:paraId="047B8B48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</w:tcPr>
          <w:p w14:paraId="129AF5BE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  <w:tr w:rsidR="006917CB" w:rsidRPr="00E80C36" w14:paraId="3BBAC397" w14:textId="77777777" w:rsidTr="006917CB">
        <w:trPr>
          <w:trHeight w:val="28"/>
        </w:trPr>
        <w:tc>
          <w:tcPr>
            <w:tcW w:w="2805" w:type="dxa"/>
            <w:tcBorders>
              <w:bottom w:val="single" w:sz="4" w:space="0" w:color="auto"/>
            </w:tcBorders>
          </w:tcPr>
          <w:p w14:paraId="63987420" w14:textId="77777777" w:rsidR="006917CB" w:rsidRPr="006917CB" w:rsidRDefault="006917CB" w:rsidP="006917CB">
            <w:r w:rsidRPr="006917CB">
              <w:t>Adult volunteers/staff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BE81B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F45702" w14:textId="77777777" w:rsidR="006917CB" w:rsidRPr="00E80C36" w:rsidRDefault="006917CB" w:rsidP="006917CB">
            <w:pPr>
              <w:pStyle w:val="TableParagraph"/>
              <w:ind w:left="0" w:right="703"/>
              <w:rPr>
                <w:szCs w:val="18"/>
              </w:rPr>
            </w:pPr>
          </w:p>
        </w:tc>
      </w:tr>
    </w:tbl>
    <w:p w14:paraId="4574A5BA" w14:textId="4EFAC4FD" w:rsidR="004A59C8" w:rsidRDefault="004A59C8" w:rsidP="00F14D73">
      <w:pPr>
        <w:pStyle w:val="TableParagraph"/>
        <w:ind w:right="703"/>
        <w:rPr>
          <w:i/>
          <w:sz w:val="20"/>
          <w:szCs w:val="20"/>
        </w:rPr>
      </w:pPr>
    </w:p>
    <w:p w14:paraId="05640CCF" w14:textId="6A4C0E14" w:rsidR="005928AA" w:rsidRPr="005928AA" w:rsidRDefault="005928AA" w:rsidP="005928AA"/>
    <w:p w14:paraId="02C50DE7" w14:textId="5CB31B53" w:rsidR="005928AA" w:rsidRPr="005928AA" w:rsidRDefault="005928AA" w:rsidP="005928AA"/>
    <w:p w14:paraId="5E2C3923" w14:textId="6198D977" w:rsidR="005928AA" w:rsidRPr="005928AA" w:rsidRDefault="005928AA" w:rsidP="005928AA"/>
    <w:p w14:paraId="3FDB9DB2" w14:textId="673D8BFB" w:rsidR="005928AA" w:rsidRPr="005928AA" w:rsidRDefault="005928AA" w:rsidP="005928AA"/>
    <w:p w14:paraId="3F2FFF9D" w14:textId="2F6E054D" w:rsidR="005928AA" w:rsidRPr="005928AA" w:rsidRDefault="005928AA" w:rsidP="005928AA"/>
    <w:p w14:paraId="2ACE1797" w14:textId="3F6BD3AC" w:rsidR="005928AA" w:rsidRPr="005928AA" w:rsidRDefault="005928AA" w:rsidP="005928AA"/>
    <w:p w14:paraId="26A442D4" w14:textId="06A49496" w:rsidR="005928AA" w:rsidRPr="005928AA" w:rsidRDefault="005928AA" w:rsidP="005928AA"/>
    <w:p w14:paraId="72E50299" w14:textId="56A1AC0E" w:rsidR="005928AA" w:rsidRPr="005928AA" w:rsidRDefault="005928AA" w:rsidP="005928AA"/>
    <w:p w14:paraId="13527453" w14:textId="5D454275" w:rsidR="005928AA" w:rsidRPr="005928AA" w:rsidRDefault="005928AA" w:rsidP="005928AA"/>
    <w:p w14:paraId="45136615" w14:textId="14401CD5" w:rsidR="005928AA" w:rsidRPr="005928AA" w:rsidRDefault="005928AA" w:rsidP="005928AA"/>
    <w:p w14:paraId="7A9ECBC0" w14:textId="38FB83AE" w:rsidR="005928AA" w:rsidRPr="005928AA" w:rsidRDefault="005928AA" w:rsidP="005928AA"/>
    <w:p w14:paraId="23F778AA" w14:textId="67DCCC0D" w:rsidR="005928AA" w:rsidRPr="005928AA" w:rsidRDefault="005928AA" w:rsidP="005928AA"/>
    <w:p w14:paraId="1C8CF4B4" w14:textId="66945908" w:rsidR="005928AA" w:rsidRDefault="005928AA" w:rsidP="005928AA">
      <w:pPr>
        <w:rPr>
          <w:i/>
          <w:sz w:val="20"/>
          <w:szCs w:val="20"/>
        </w:rPr>
      </w:pPr>
    </w:p>
    <w:p w14:paraId="64287839" w14:textId="08819430" w:rsidR="005928AA" w:rsidRPr="005928AA" w:rsidRDefault="005928AA" w:rsidP="005928AA">
      <w:pPr>
        <w:tabs>
          <w:tab w:val="left" w:pos="1040"/>
        </w:tabs>
      </w:pPr>
    </w:p>
    <w:sectPr w:rsidR="005928AA" w:rsidRPr="005928AA" w:rsidSect="00D56D0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7629" w14:textId="77777777" w:rsidR="00CD72CE" w:rsidRDefault="00CD72CE" w:rsidP="00F07813">
      <w:r>
        <w:separator/>
      </w:r>
    </w:p>
  </w:endnote>
  <w:endnote w:type="continuationSeparator" w:id="0">
    <w:p w14:paraId="12C24C7C" w14:textId="77777777" w:rsidR="00CD72CE" w:rsidRDefault="00CD72CE" w:rsidP="00F0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SJack-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72" w:type="dxa"/>
      <w:tblInd w:w="95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60"/>
      <w:gridCol w:w="1463"/>
      <w:gridCol w:w="1463"/>
    </w:tblGrid>
    <w:tr w:rsidR="00F458DA" w14:paraId="6130E824" w14:textId="77777777" w:rsidTr="003A7513">
      <w:tc>
        <w:tcPr>
          <w:tcW w:w="1586" w:type="dxa"/>
          <w:tcBorders>
            <w:top w:val="nil"/>
            <w:left w:val="nil"/>
            <w:bottom w:val="nil"/>
            <w:right w:val="nil"/>
          </w:tcBorders>
        </w:tcPr>
        <w:p w14:paraId="7B5C2C04" w14:textId="77777777" w:rsidR="00F458DA" w:rsidRDefault="00F458DA" w:rsidP="00F458DA">
          <w:pPr>
            <w:pStyle w:val="BodyText"/>
            <w:tabs>
              <w:tab w:val="right" w:pos="9900"/>
            </w:tabs>
            <w:jc w:val="right"/>
            <w:rPr>
              <w:rFonts w:ascii="Arial" w:hAnsi="Arial" w:cs="Arial"/>
              <w:b/>
              <w:sz w:val="14"/>
            </w:rPr>
          </w:pPr>
        </w:p>
      </w:tc>
      <w:tc>
        <w:tcPr>
          <w:tcW w:w="13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A117CB5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 harm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BE9EAEC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Harmful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7E617EE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harmful</w:t>
          </w:r>
        </w:p>
      </w:tc>
    </w:tr>
    <w:tr w:rsidR="00F458DA" w14:paraId="6E10123F" w14:textId="77777777" w:rsidTr="003A7513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C468F63" w14:textId="77777777" w:rsidR="00F458DA" w:rsidRDefault="00F458DA" w:rsidP="00F458DA">
          <w:pPr>
            <w:pStyle w:val="BodyText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Unlikely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F7886E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Trivial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1839B809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7955DD19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</w:tr>
    <w:tr w:rsidR="00F458DA" w14:paraId="419D992F" w14:textId="77777777" w:rsidTr="003A7513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998F8FD" w14:textId="77777777" w:rsidR="00F458DA" w:rsidRDefault="00F458DA" w:rsidP="00F458DA">
          <w:pPr>
            <w:pStyle w:val="BodyText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C94F6B8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79C9F7F0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54399F35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</w:tr>
    <w:tr w:rsidR="00F458DA" w14:paraId="5800CF60" w14:textId="77777777" w:rsidTr="003A7513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60A6D40" w14:textId="77777777" w:rsidR="00F458DA" w:rsidRDefault="00F458DA" w:rsidP="00F458DA">
          <w:pPr>
            <w:pStyle w:val="BodyText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690E0D89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5B2A2014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hideMark/>
        </w:tcPr>
        <w:p w14:paraId="7A1D7AE6" w14:textId="77777777" w:rsidR="00F458DA" w:rsidRDefault="00F458DA" w:rsidP="00F458DA">
          <w:pPr>
            <w:pStyle w:val="BodyText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Intolerable</w:t>
          </w:r>
        </w:p>
      </w:tc>
    </w:tr>
  </w:tbl>
  <w:p w14:paraId="56DE2AC3" w14:textId="77777777" w:rsidR="00CE2020" w:rsidRPr="001B0927" w:rsidRDefault="00CE2020" w:rsidP="00CE2020">
    <w:pPr>
      <w:jc w:val="both"/>
      <w:rPr>
        <w:sz w:val="22"/>
        <w:szCs w:val="26"/>
      </w:rPr>
    </w:pPr>
    <w:r w:rsidRPr="001B0927">
      <w:rPr>
        <w:sz w:val="22"/>
        <w:szCs w:val="26"/>
      </w:rPr>
      <w:t xml:space="preserve">For further support in </w:t>
    </w:r>
    <w:r>
      <w:rPr>
        <w:sz w:val="22"/>
        <w:szCs w:val="26"/>
      </w:rPr>
      <w:t xml:space="preserve">developing </w:t>
    </w:r>
    <w:r w:rsidRPr="001B0927">
      <w:rPr>
        <w:sz w:val="22"/>
        <w:szCs w:val="26"/>
      </w:rPr>
      <w:t>your a</w:t>
    </w:r>
    <w:r>
      <w:rPr>
        <w:sz w:val="22"/>
        <w:szCs w:val="26"/>
      </w:rPr>
      <w:t>ctivity</w:t>
    </w:r>
    <w:r w:rsidRPr="001B0927">
      <w:rPr>
        <w:sz w:val="22"/>
        <w:szCs w:val="26"/>
      </w:rPr>
      <w:t xml:space="preserve">, please contact a Safeguarding Champion. </w:t>
    </w:r>
  </w:p>
  <w:p w14:paraId="6ACE9333" w14:textId="77777777" w:rsidR="00F07813" w:rsidRDefault="00F07813" w:rsidP="003A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1095" w14:textId="77777777" w:rsidR="00CD72CE" w:rsidRDefault="00CD72CE" w:rsidP="00F07813">
      <w:r>
        <w:separator/>
      </w:r>
    </w:p>
  </w:footnote>
  <w:footnote w:type="continuationSeparator" w:id="0">
    <w:p w14:paraId="06103366" w14:textId="77777777" w:rsidR="00CD72CE" w:rsidRDefault="00CD72CE" w:rsidP="00F0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39B"/>
    <w:multiLevelType w:val="hybridMultilevel"/>
    <w:tmpl w:val="098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4D8"/>
    <w:multiLevelType w:val="hybridMultilevel"/>
    <w:tmpl w:val="FDAE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6B4"/>
    <w:multiLevelType w:val="hybridMultilevel"/>
    <w:tmpl w:val="01D4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2346"/>
    <w:multiLevelType w:val="hybridMultilevel"/>
    <w:tmpl w:val="858E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661F"/>
    <w:multiLevelType w:val="hybridMultilevel"/>
    <w:tmpl w:val="C526F8AE"/>
    <w:lvl w:ilvl="0" w:tplc="B838D256">
      <w:start w:val="1"/>
      <w:numFmt w:val="bullet"/>
      <w:pStyle w:val="Bulletstyle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 w:tplc="C7480BBE">
      <w:start w:val="1"/>
      <w:numFmt w:val="bullet"/>
      <w:lvlText w:val=""/>
      <w:lvlJc w:val="left"/>
      <w:pPr>
        <w:tabs>
          <w:tab w:val="num" w:pos="1420"/>
        </w:tabs>
        <w:ind w:left="1420" w:hanging="340"/>
      </w:pPr>
      <w:rPr>
        <w:rFonts w:ascii="Webdings" w:hAnsi="Webdings" w:hint="default"/>
        <w:color w:val="008000"/>
        <w:position w:val="2"/>
        <w:sz w:val="12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8000"/>
        <w:position w:val="2"/>
        <w:sz w:val="12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8000"/>
        <w:position w:val="2"/>
        <w:sz w:val="12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13DB"/>
    <w:multiLevelType w:val="hybridMultilevel"/>
    <w:tmpl w:val="F83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2F84"/>
    <w:multiLevelType w:val="hybridMultilevel"/>
    <w:tmpl w:val="8398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84FD0"/>
    <w:multiLevelType w:val="hybridMultilevel"/>
    <w:tmpl w:val="35D21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91A74"/>
    <w:multiLevelType w:val="hybridMultilevel"/>
    <w:tmpl w:val="9B0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72882"/>
    <w:multiLevelType w:val="hybridMultilevel"/>
    <w:tmpl w:val="6378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F1433"/>
    <w:multiLevelType w:val="hybridMultilevel"/>
    <w:tmpl w:val="5210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0F2"/>
    <w:multiLevelType w:val="hybridMultilevel"/>
    <w:tmpl w:val="5F6A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697C"/>
    <w:multiLevelType w:val="hybridMultilevel"/>
    <w:tmpl w:val="34D4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94"/>
    <w:multiLevelType w:val="hybridMultilevel"/>
    <w:tmpl w:val="61E2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40F1"/>
    <w:multiLevelType w:val="hybridMultilevel"/>
    <w:tmpl w:val="489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4FA"/>
    <w:multiLevelType w:val="hybridMultilevel"/>
    <w:tmpl w:val="8436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59BE"/>
    <w:multiLevelType w:val="hybridMultilevel"/>
    <w:tmpl w:val="400E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11508"/>
    <w:multiLevelType w:val="hybridMultilevel"/>
    <w:tmpl w:val="12FE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23A7E"/>
    <w:multiLevelType w:val="hybridMultilevel"/>
    <w:tmpl w:val="6398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6316"/>
    <w:multiLevelType w:val="hybridMultilevel"/>
    <w:tmpl w:val="11EC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8685F"/>
    <w:multiLevelType w:val="hybridMultilevel"/>
    <w:tmpl w:val="A186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8790">
    <w:abstractNumId w:val="4"/>
  </w:num>
  <w:num w:numId="2" w16cid:durableId="939070260">
    <w:abstractNumId w:val="16"/>
  </w:num>
  <w:num w:numId="3" w16cid:durableId="758135347">
    <w:abstractNumId w:val="0"/>
  </w:num>
  <w:num w:numId="4" w16cid:durableId="146557437">
    <w:abstractNumId w:val="20"/>
  </w:num>
  <w:num w:numId="5" w16cid:durableId="592858736">
    <w:abstractNumId w:val="17"/>
  </w:num>
  <w:num w:numId="6" w16cid:durableId="607548976">
    <w:abstractNumId w:val="11"/>
  </w:num>
  <w:num w:numId="7" w16cid:durableId="1863393691">
    <w:abstractNumId w:val="5"/>
  </w:num>
  <w:num w:numId="8" w16cid:durableId="1698656170">
    <w:abstractNumId w:val="8"/>
  </w:num>
  <w:num w:numId="9" w16cid:durableId="1418595470">
    <w:abstractNumId w:val="9"/>
  </w:num>
  <w:num w:numId="10" w16cid:durableId="329257365">
    <w:abstractNumId w:val="3"/>
  </w:num>
  <w:num w:numId="11" w16cid:durableId="546528883">
    <w:abstractNumId w:val="1"/>
  </w:num>
  <w:num w:numId="12" w16cid:durableId="1820489319">
    <w:abstractNumId w:val="13"/>
  </w:num>
  <w:num w:numId="13" w16cid:durableId="1895769327">
    <w:abstractNumId w:val="6"/>
  </w:num>
  <w:num w:numId="14" w16cid:durableId="818569009">
    <w:abstractNumId w:val="2"/>
  </w:num>
  <w:num w:numId="15" w16cid:durableId="1399355605">
    <w:abstractNumId w:val="10"/>
  </w:num>
  <w:num w:numId="16" w16cid:durableId="211695911">
    <w:abstractNumId w:val="7"/>
  </w:num>
  <w:num w:numId="17" w16cid:durableId="1416975434">
    <w:abstractNumId w:val="14"/>
  </w:num>
  <w:num w:numId="18" w16cid:durableId="1570766912">
    <w:abstractNumId w:val="19"/>
  </w:num>
  <w:num w:numId="19" w16cid:durableId="1047293575">
    <w:abstractNumId w:val="15"/>
  </w:num>
  <w:num w:numId="20" w16cid:durableId="1594438938">
    <w:abstractNumId w:val="18"/>
  </w:num>
  <w:num w:numId="21" w16cid:durableId="14140876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B"/>
    <w:rsid w:val="00053B5E"/>
    <w:rsid w:val="00055FF6"/>
    <w:rsid w:val="00061500"/>
    <w:rsid w:val="00063FC4"/>
    <w:rsid w:val="00067D09"/>
    <w:rsid w:val="00084A7A"/>
    <w:rsid w:val="000E6EFB"/>
    <w:rsid w:val="00117D68"/>
    <w:rsid w:val="001346E1"/>
    <w:rsid w:val="001376BE"/>
    <w:rsid w:val="001400E0"/>
    <w:rsid w:val="00150BD3"/>
    <w:rsid w:val="0016520E"/>
    <w:rsid w:val="00174E91"/>
    <w:rsid w:val="00192443"/>
    <w:rsid w:val="001A497B"/>
    <w:rsid w:val="001B0927"/>
    <w:rsid w:val="001B5A2B"/>
    <w:rsid w:val="001C2915"/>
    <w:rsid w:val="001F1232"/>
    <w:rsid w:val="002101D2"/>
    <w:rsid w:val="0021140F"/>
    <w:rsid w:val="00220DB0"/>
    <w:rsid w:val="00234647"/>
    <w:rsid w:val="00236FFD"/>
    <w:rsid w:val="002403BF"/>
    <w:rsid w:val="00246268"/>
    <w:rsid w:val="002643B7"/>
    <w:rsid w:val="002645C0"/>
    <w:rsid w:val="00280101"/>
    <w:rsid w:val="00282575"/>
    <w:rsid w:val="002A5340"/>
    <w:rsid w:val="002C41A9"/>
    <w:rsid w:val="002D45B1"/>
    <w:rsid w:val="002D7FA8"/>
    <w:rsid w:val="002E1829"/>
    <w:rsid w:val="002F31CE"/>
    <w:rsid w:val="002F6157"/>
    <w:rsid w:val="003132D7"/>
    <w:rsid w:val="00315DEC"/>
    <w:rsid w:val="0034624B"/>
    <w:rsid w:val="003628A4"/>
    <w:rsid w:val="00367699"/>
    <w:rsid w:val="00370DFA"/>
    <w:rsid w:val="0038559A"/>
    <w:rsid w:val="00393111"/>
    <w:rsid w:val="00397BD7"/>
    <w:rsid w:val="003A7513"/>
    <w:rsid w:val="003B0633"/>
    <w:rsid w:val="003B2236"/>
    <w:rsid w:val="003E32D2"/>
    <w:rsid w:val="003F3FA0"/>
    <w:rsid w:val="00422ABE"/>
    <w:rsid w:val="00464001"/>
    <w:rsid w:val="00490565"/>
    <w:rsid w:val="0049313F"/>
    <w:rsid w:val="00497D50"/>
    <w:rsid w:val="004A59C8"/>
    <w:rsid w:val="004B2B0B"/>
    <w:rsid w:val="004C2172"/>
    <w:rsid w:val="004D42A5"/>
    <w:rsid w:val="004D7CFC"/>
    <w:rsid w:val="00510F55"/>
    <w:rsid w:val="00511FDD"/>
    <w:rsid w:val="00516160"/>
    <w:rsid w:val="00517364"/>
    <w:rsid w:val="0055585F"/>
    <w:rsid w:val="00571F47"/>
    <w:rsid w:val="005819E5"/>
    <w:rsid w:val="005928AA"/>
    <w:rsid w:val="00594C38"/>
    <w:rsid w:val="005B50CE"/>
    <w:rsid w:val="005C6A25"/>
    <w:rsid w:val="005C7D97"/>
    <w:rsid w:val="005E17B5"/>
    <w:rsid w:val="005E20B4"/>
    <w:rsid w:val="005E4C5E"/>
    <w:rsid w:val="005E7E87"/>
    <w:rsid w:val="005F078E"/>
    <w:rsid w:val="005F6102"/>
    <w:rsid w:val="005F661D"/>
    <w:rsid w:val="00600452"/>
    <w:rsid w:val="00660C50"/>
    <w:rsid w:val="00662E65"/>
    <w:rsid w:val="006809D4"/>
    <w:rsid w:val="006875E7"/>
    <w:rsid w:val="006917CB"/>
    <w:rsid w:val="006A06BC"/>
    <w:rsid w:val="006B1468"/>
    <w:rsid w:val="006C28EC"/>
    <w:rsid w:val="006C2BF7"/>
    <w:rsid w:val="006E00EA"/>
    <w:rsid w:val="006F0F39"/>
    <w:rsid w:val="006F2A39"/>
    <w:rsid w:val="00723BAD"/>
    <w:rsid w:val="00730D1E"/>
    <w:rsid w:val="00731B8C"/>
    <w:rsid w:val="00750880"/>
    <w:rsid w:val="0075733C"/>
    <w:rsid w:val="0079438C"/>
    <w:rsid w:val="007A58B2"/>
    <w:rsid w:val="007C023E"/>
    <w:rsid w:val="007C14BE"/>
    <w:rsid w:val="007C237A"/>
    <w:rsid w:val="007D2A5C"/>
    <w:rsid w:val="007D50CB"/>
    <w:rsid w:val="007E5EF8"/>
    <w:rsid w:val="008204A8"/>
    <w:rsid w:val="008219DD"/>
    <w:rsid w:val="00822351"/>
    <w:rsid w:val="00822851"/>
    <w:rsid w:val="00841E42"/>
    <w:rsid w:val="008749B3"/>
    <w:rsid w:val="00892AB4"/>
    <w:rsid w:val="008A0663"/>
    <w:rsid w:val="008B5401"/>
    <w:rsid w:val="008B5EE8"/>
    <w:rsid w:val="008D2AA6"/>
    <w:rsid w:val="008D51DA"/>
    <w:rsid w:val="008F18E1"/>
    <w:rsid w:val="008F42E1"/>
    <w:rsid w:val="0090572A"/>
    <w:rsid w:val="0091569A"/>
    <w:rsid w:val="0094678A"/>
    <w:rsid w:val="009770EB"/>
    <w:rsid w:val="009B7322"/>
    <w:rsid w:val="009C3E5F"/>
    <w:rsid w:val="009C4681"/>
    <w:rsid w:val="009D27F2"/>
    <w:rsid w:val="009D3AFB"/>
    <w:rsid w:val="009E09DE"/>
    <w:rsid w:val="009F6023"/>
    <w:rsid w:val="00A000B7"/>
    <w:rsid w:val="00A01DAE"/>
    <w:rsid w:val="00A107AB"/>
    <w:rsid w:val="00A45138"/>
    <w:rsid w:val="00A47E85"/>
    <w:rsid w:val="00A50C04"/>
    <w:rsid w:val="00A80132"/>
    <w:rsid w:val="00A958FB"/>
    <w:rsid w:val="00AA5521"/>
    <w:rsid w:val="00AB2339"/>
    <w:rsid w:val="00AD0DEF"/>
    <w:rsid w:val="00AE2EB1"/>
    <w:rsid w:val="00AE4230"/>
    <w:rsid w:val="00B277E5"/>
    <w:rsid w:val="00B27B0D"/>
    <w:rsid w:val="00B529A5"/>
    <w:rsid w:val="00B74C70"/>
    <w:rsid w:val="00B82854"/>
    <w:rsid w:val="00B90D49"/>
    <w:rsid w:val="00B93438"/>
    <w:rsid w:val="00BD2F2D"/>
    <w:rsid w:val="00C04420"/>
    <w:rsid w:val="00C17E64"/>
    <w:rsid w:val="00C226C5"/>
    <w:rsid w:val="00C239D9"/>
    <w:rsid w:val="00C2478B"/>
    <w:rsid w:val="00C40F9D"/>
    <w:rsid w:val="00C42589"/>
    <w:rsid w:val="00C56060"/>
    <w:rsid w:val="00C61F8B"/>
    <w:rsid w:val="00C63822"/>
    <w:rsid w:val="00C66514"/>
    <w:rsid w:val="00CB0940"/>
    <w:rsid w:val="00CB4602"/>
    <w:rsid w:val="00CC2E79"/>
    <w:rsid w:val="00CC3FB4"/>
    <w:rsid w:val="00CC707E"/>
    <w:rsid w:val="00CD2539"/>
    <w:rsid w:val="00CD2912"/>
    <w:rsid w:val="00CD72CE"/>
    <w:rsid w:val="00CE1AE2"/>
    <w:rsid w:val="00CE2020"/>
    <w:rsid w:val="00D1011B"/>
    <w:rsid w:val="00D56D0B"/>
    <w:rsid w:val="00D60DFB"/>
    <w:rsid w:val="00D61262"/>
    <w:rsid w:val="00D67AD7"/>
    <w:rsid w:val="00D778B9"/>
    <w:rsid w:val="00DF3BA6"/>
    <w:rsid w:val="00E002F1"/>
    <w:rsid w:val="00E2080C"/>
    <w:rsid w:val="00E80181"/>
    <w:rsid w:val="00E80C36"/>
    <w:rsid w:val="00EC5A22"/>
    <w:rsid w:val="00ED049F"/>
    <w:rsid w:val="00EF36EF"/>
    <w:rsid w:val="00F04080"/>
    <w:rsid w:val="00F07813"/>
    <w:rsid w:val="00F07AAE"/>
    <w:rsid w:val="00F14D73"/>
    <w:rsid w:val="00F33DAF"/>
    <w:rsid w:val="00F3460B"/>
    <w:rsid w:val="00F35D2A"/>
    <w:rsid w:val="00F405BF"/>
    <w:rsid w:val="00F458DA"/>
    <w:rsid w:val="00F54A8E"/>
    <w:rsid w:val="00F65B2B"/>
    <w:rsid w:val="00F66077"/>
    <w:rsid w:val="00F71537"/>
    <w:rsid w:val="00F925AD"/>
    <w:rsid w:val="00FA2975"/>
    <w:rsid w:val="00FB7844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ED39"/>
  <w15:docId w15:val="{3C13BC85-E70D-4C43-9AAD-513F3636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4647"/>
    <w:pPr>
      <w:widowControl w:val="0"/>
      <w:autoSpaceDE w:val="0"/>
      <w:autoSpaceDN w:val="0"/>
    </w:pPr>
    <w:rPr>
      <w:rFonts w:eastAsia="FSJack-Light" w:cs="FSJack-Light"/>
      <w:sz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D56D0B"/>
    <w:pPr>
      <w:keepNext/>
      <w:widowControl/>
      <w:autoSpaceDE/>
      <w:autoSpaceDN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D56D0B"/>
    <w:pPr>
      <w:keepNext/>
      <w:widowControl/>
      <w:tabs>
        <w:tab w:val="left" w:pos="2300"/>
      </w:tabs>
      <w:autoSpaceDE/>
      <w:autoSpaceDN/>
      <w:outlineLvl w:val="6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D0B"/>
    <w:pPr>
      <w:ind w:left="167"/>
    </w:pPr>
  </w:style>
  <w:style w:type="character" w:customStyle="1" w:styleId="Heading1Char">
    <w:name w:val="Heading 1 Char"/>
    <w:basedOn w:val="DefaultParagraphFont"/>
    <w:link w:val="Heading1"/>
    <w:rsid w:val="00D56D0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56D0B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D56D0B"/>
    <w:pPr>
      <w:widowControl/>
      <w:tabs>
        <w:tab w:val="center" w:pos="4153"/>
        <w:tab w:val="right" w:pos="8306"/>
      </w:tabs>
      <w:autoSpaceDE/>
      <w:autoSpaceDN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6D0B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56D0B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6D0B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B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ABE"/>
    <w:pPr>
      <w:ind w:left="720"/>
      <w:contextualSpacing/>
    </w:pPr>
  </w:style>
  <w:style w:type="paragraph" w:customStyle="1" w:styleId="1Text">
    <w:name w:val="1 Text"/>
    <w:basedOn w:val="Normal"/>
    <w:rsid w:val="006F2A39"/>
    <w:pPr>
      <w:widowControl/>
      <w:autoSpaceDE/>
      <w:autoSpaceDN/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ulletstyle">
    <w:name w:val="Bullet style"/>
    <w:basedOn w:val="Normal"/>
    <w:rsid w:val="00660C50"/>
    <w:pPr>
      <w:widowControl/>
      <w:numPr>
        <w:numId w:val="1"/>
      </w:numPr>
      <w:autoSpaceDE/>
      <w:autoSpaceDN/>
      <w:spacing w:line="240" w:lineRule="exact"/>
    </w:pPr>
    <w:rPr>
      <w:rFonts w:ascii="Arial" w:eastAsia="Times New Roman" w:hAnsi="Arial" w:cs="Times New Roman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061500"/>
    <w:pPr>
      <w:widowControl/>
      <w:shd w:val="clear" w:color="auto" w:fill="000080"/>
      <w:autoSpaceDE/>
      <w:autoSpaceDN/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6150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8C"/>
    <w:rPr>
      <w:rFonts w:ascii="Tahoma" w:eastAsia="FSJack-Light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813"/>
    <w:rPr>
      <w:rFonts w:ascii="FSJack-Light" w:eastAsia="FSJack-Light" w:hAnsi="FSJack-Light" w:cs="FSJack-Light"/>
      <w:lang w:val="en-US"/>
    </w:rPr>
  </w:style>
  <w:style w:type="paragraph" w:styleId="BodyText">
    <w:name w:val="Body Text"/>
    <w:basedOn w:val="Normal"/>
    <w:link w:val="BodyTextChar"/>
    <w:semiHidden/>
    <w:rsid w:val="00F458DA"/>
    <w:pPr>
      <w:widowControl/>
      <w:autoSpaceDE/>
      <w:autoSpaceDN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458DA"/>
    <w:rPr>
      <w:rFonts w:ascii="Palatino Linotype" w:eastAsia="Times New Roman" w:hAnsi="Palatino Linotype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A5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0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EA"/>
    <w:pPr>
      <w:widowControl w:val="0"/>
      <w:autoSpaceDE w:val="0"/>
      <w:autoSpaceDN w:val="0"/>
    </w:pPr>
    <w:rPr>
      <w:rFonts w:asciiTheme="minorHAnsi" w:eastAsia="FSJack-Light" w:hAnsiTheme="minorHAnsi" w:cs="FSJack-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EA"/>
    <w:rPr>
      <w:rFonts w:ascii="Arial" w:eastAsia="FSJack-Light" w:hAnsi="Arial" w:cs="FSJack-Light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5.4.1%20Policy%20&amp;%20Procedure/DRAFT%20Adult%20Safeguarding%20Procedures%20May%20202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5.4.1%20Policy%20&amp;%20Procedure/DRAFT%20Child%20Safeguarding%20Procedures%20May%20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Simpson</dc:creator>
  <cp:lastModifiedBy>Kat Woolley</cp:lastModifiedBy>
  <cp:revision>99</cp:revision>
  <cp:lastPrinted>2018-10-08T08:50:00Z</cp:lastPrinted>
  <dcterms:created xsi:type="dcterms:W3CDTF">2020-12-11T15:27:00Z</dcterms:created>
  <dcterms:modified xsi:type="dcterms:W3CDTF">2022-08-11T14:44:00Z</dcterms:modified>
</cp:coreProperties>
</file>