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7DF0" w14:textId="11A74F8B" w:rsidR="00D077E9" w:rsidRDefault="00447DA4" w:rsidP="00D70D02">
      <w:r>
        <w:rPr>
          <w:noProof/>
        </w:rPr>
        <w:drawing>
          <wp:anchor distT="0" distB="0" distL="114300" distR="114300" simplePos="0" relativeHeight="251658240" behindDoc="1" locked="0" layoutInCell="1" allowOverlap="1" wp14:anchorId="34873BFA" wp14:editId="5D652FC5">
            <wp:simplePos x="0" y="0"/>
            <wp:positionH relativeFrom="page">
              <wp:posOffset>-228600</wp:posOffset>
            </wp:positionH>
            <wp:positionV relativeFrom="page">
              <wp:align>top</wp:align>
            </wp:positionV>
            <wp:extent cx="7947660" cy="74377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47660" cy="7437755"/>
                    </a:xfrm>
                    <a:prstGeom prst="rect">
                      <a:avLst/>
                    </a:prstGeom>
                  </pic:spPr>
                </pic:pic>
              </a:graphicData>
            </a:graphic>
            <wp14:sizeRelH relativeFrom="margin">
              <wp14:pctWidth>0</wp14:pctWidth>
            </wp14:sizeRelH>
            <wp14:sizeRelV relativeFrom="margin">
              <wp14:pctHeight>0</wp14:pctHeight>
            </wp14:sizeRelV>
          </wp:anchor>
        </w:drawing>
      </w:r>
      <w:r w:rsidR="00A85780">
        <w:rPr>
          <w:rFonts w:ascii="Adelle Rg" w:hAnsi="Adelle Rg"/>
          <w:b/>
          <w:noProof/>
          <w:sz w:val="48"/>
          <w:szCs w:val="48"/>
          <w:lang w:eastAsia="en-GB"/>
        </w:rPr>
        <w:drawing>
          <wp:anchor distT="0" distB="0" distL="114300" distR="114300" simplePos="0" relativeHeight="251666432" behindDoc="1" locked="0" layoutInCell="1" allowOverlap="1" wp14:anchorId="21B0FEFE" wp14:editId="49462068">
            <wp:simplePos x="0" y="0"/>
            <wp:positionH relativeFrom="margin">
              <wp:align>left</wp:align>
            </wp:positionH>
            <wp:positionV relativeFrom="paragraph">
              <wp:posOffset>24721</wp:posOffset>
            </wp:positionV>
            <wp:extent cx="3515360" cy="677545"/>
            <wp:effectExtent l="0" t="0" r="8890" b="8255"/>
            <wp:wrapTight wrapText="bothSides">
              <wp:wrapPolygon edited="0">
                <wp:start x="0" y="0"/>
                <wp:lineTo x="0" y="21256"/>
                <wp:lineTo x="21538" y="21256"/>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360" cy="677545"/>
                    </a:xfrm>
                    <a:prstGeom prst="rect">
                      <a:avLst/>
                    </a:prstGeom>
                    <a:noFill/>
                  </pic:spPr>
                </pic:pic>
              </a:graphicData>
            </a:graphic>
            <wp14:sizeRelH relativeFrom="margin">
              <wp14:pctWidth>0</wp14:pctWidth>
            </wp14:sizeRelH>
            <wp14:sizeRelV relativeFrom="margin">
              <wp14:pctHeight>0</wp14:pctHeight>
            </wp14:sizeRelV>
          </wp:anchor>
        </w:drawing>
      </w:r>
    </w:p>
    <w:p w14:paraId="43E7272F" w14:textId="2E9B2A02" w:rsidR="00D077E9" w:rsidRDefault="00A252E0">
      <w:pPr>
        <w:spacing w:after="200"/>
      </w:pPr>
      <w:r>
        <w:rPr>
          <w:noProof/>
        </w:rPr>
        <mc:AlternateContent>
          <mc:Choice Requires="wps">
            <w:drawing>
              <wp:anchor distT="91440" distB="91440" distL="114300" distR="114300" simplePos="0" relativeHeight="251668480" behindDoc="0" locked="0" layoutInCell="1" allowOverlap="1" wp14:anchorId="6DCBB7DF" wp14:editId="4782416D">
                <wp:simplePos x="0" y="0"/>
                <wp:positionH relativeFrom="margin">
                  <wp:posOffset>-81915</wp:posOffset>
                </wp:positionH>
                <wp:positionV relativeFrom="paragraph">
                  <wp:posOffset>658495</wp:posOffset>
                </wp:positionV>
                <wp:extent cx="37115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1403985"/>
                        </a:xfrm>
                        <a:prstGeom prst="rect">
                          <a:avLst/>
                        </a:prstGeom>
                        <a:noFill/>
                        <a:ln w="9525">
                          <a:noFill/>
                          <a:miter lim="800000"/>
                          <a:headEnd/>
                          <a:tailEnd/>
                        </a:ln>
                      </wps:spPr>
                      <wps:txbx>
                        <w:txbxContent>
                          <w:p w14:paraId="2C9387F3" w14:textId="3155254B" w:rsidR="006F357C" w:rsidRPr="00A85780" w:rsidRDefault="006F357C">
                            <w:pPr>
                              <w:pBdr>
                                <w:top w:val="single" w:sz="24" w:space="8" w:color="024F75" w:themeColor="accent1"/>
                                <w:bottom w:val="single" w:sz="24" w:space="8" w:color="024F75" w:themeColor="accent1"/>
                              </w:pBdr>
                              <w:spacing w:after="0"/>
                              <w:rPr>
                                <w:rFonts w:asciiTheme="majorHAnsi" w:hAnsiTheme="majorHAnsi" w:cstheme="majorHAnsi"/>
                                <w:b/>
                                <w:bCs/>
                                <w:i/>
                                <w:iCs/>
                                <w:color w:val="024F75" w:themeColor="accent1"/>
                                <w:sz w:val="72"/>
                                <w:szCs w:val="56"/>
                              </w:rPr>
                            </w:pPr>
                            <w:r w:rsidRPr="00A85780">
                              <w:rPr>
                                <w:rFonts w:asciiTheme="majorHAnsi" w:hAnsiTheme="majorHAnsi" w:cstheme="majorHAnsi"/>
                                <w:b/>
                                <w:bCs/>
                                <w:i/>
                                <w:iCs/>
                                <w:color w:val="024F75" w:themeColor="accent1"/>
                                <w:sz w:val="72"/>
                                <w:szCs w:val="72"/>
                              </w:rPr>
                              <w:t>PROGRESSING OUR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BB7DF" id="_x0000_t202" coordsize="21600,21600" o:spt="202" path="m,l,21600r21600,l21600,xe">
                <v:stroke joinstyle="miter"/>
                <v:path gradientshapeok="t" o:connecttype="rect"/>
              </v:shapetype>
              <v:shape id="Text Box 2" o:spid="_x0000_s1026" type="#_x0000_t202" style="position:absolute;margin-left:-6.45pt;margin-top:51.85pt;width:292.25pt;height:110.55pt;z-index:2516684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4++wEAAM4DAAAOAAAAZHJzL2Uyb0RvYy54bWysU9uO2yAQfa/Uf0C8N7azcZNYcVbb3aaq&#10;tL1I234AwThGBYYCiZ1+fQfszUbtW1U/IMYDZ+acOWxuB63ISTgvwdS0mOWUCMOhkeZQ0+/fdm9W&#10;lPjATMMUGFHTs/D0dvv61aa3lZhDB6oRjiCI8VVva9qFYKss87wTmvkZWGEw2YLTLGDoDlnjWI/o&#10;WmXzPH+b9eAa64AL7/Hvw5ik24TftoKHL23rRSCqpthbSKtL6z6u2XbDqoNjtpN8aoP9QxeaSYNF&#10;L1APLDBydPIvKC25Aw9tmHHQGbSt5CJxQDZF/gebp45ZkbigON5eZPL/D5Z/Pj3Zr46E4R0MOMBE&#10;wttH4D88MXDfMXMQd85B3wnWYOEiSpb11lfT1Si1r3wE2fefoMEhs2OABDS0TkdVkCdBdBzA+SK6&#10;GALh+PNmWRTlsqSEY65Y5DfrVZlqsOr5unU+fBCgSdzU1OFUEzw7PfoQ22HV85FYzcBOKpUmqwzp&#10;a7ou52W6cJXRMqDxlNQ1XeXxG60QWb43TbocmFTjHgsoM9GOTEfOYdgPeDDS30NzRgEcjAbDB4Gb&#10;DtwvSno0V039zyNzghL10aCI62KxiG5MwaJczjFw15n9dYYZjlA1DZSM2/uQHBy5enuHYu9kkuGl&#10;k6lXNE1SZzJ4dOV1nE69PMPtbwAAAP//AwBQSwMEFAAGAAgAAAAhABdYpIngAAAACwEAAA8AAABk&#10;cnMvZG93bnJldi54bWxMj8FOwzAQRO9I/IO1SNxaOyk0bRqnqlBbjkCJOLvxkkTEayt20/D3mBMc&#10;V/M087bYTqZnIw6+syQhmQtgSLXVHTUSqvfDbAXMB0Va9ZZQwjd62Ja3N4XKtb3SG46n0LBYQj5X&#10;EtoQXM65r1s0ys+tQ4rZpx2MCvEcGq4HdY3lpuepEEtuVEdxoVUOn1qsv04XI8EFd8yeh5fX3f4w&#10;iurjWKVds5fy/m7abYAFnMIfDL/6UR3K6HS2F9Ke9RJmSbqOaAzEIgMWiccsWQI7S1ikDyvgZcH/&#10;/1D+AAAA//8DAFBLAQItABQABgAIAAAAIQC2gziS/gAAAOEBAAATAAAAAAAAAAAAAAAAAAAAAABb&#10;Q29udGVudF9UeXBlc10ueG1sUEsBAi0AFAAGAAgAAAAhADj9If/WAAAAlAEAAAsAAAAAAAAAAAAA&#10;AAAALwEAAF9yZWxzLy5yZWxzUEsBAi0AFAAGAAgAAAAhAGxlDj77AQAAzgMAAA4AAAAAAAAAAAAA&#10;AAAALgIAAGRycy9lMm9Eb2MueG1sUEsBAi0AFAAGAAgAAAAhABdYpIngAAAACwEAAA8AAAAAAAAA&#10;AAAAAAAAVQQAAGRycy9kb3ducmV2LnhtbFBLBQYAAAAABAAEAPMAAABiBQAAAAA=&#10;" filled="f" stroked="f">
                <v:textbox style="mso-fit-shape-to-text:t">
                  <w:txbxContent>
                    <w:p w14:paraId="2C9387F3" w14:textId="3155254B" w:rsidR="006F357C" w:rsidRPr="00A85780" w:rsidRDefault="006F357C">
                      <w:pPr>
                        <w:pBdr>
                          <w:top w:val="single" w:sz="24" w:space="8" w:color="024F75" w:themeColor="accent1"/>
                          <w:bottom w:val="single" w:sz="24" w:space="8" w:color="024F75" w:themeColor="accent1"/>
                        </w:pBdr>
                        <w:spacing w:after="0"/>
                        <w:rPr>
                          <w:rFonts w:asciiTheme="majorHAnsi" w:hAnsiTheme="majorHAnsi" w:cstheme="majorHAnsi"/>
                          <w:b/>
                          <w:bCs/>
                          <w:i/>
                          <w:iCs/>
                          <w:color w:val="024F75" w:themeColor="accent1"/>
                          <w:sz w:val="72"/>
                          <w:szCs w:val="56"/>
                        </w:rPr>
                      </w:pPr>
                      <w:r w:rsidRPr="00A85780">
                        <w:rPr>
                          <w:rFonts w:asciiTheme="majorHAnsi" w:hAnsiTheme="majorHAnsi" w:cstheme="majorHAnsi"/>
                          <w:b/>
                          <w:bCs/>
                          <w:i/>
                          <w:iCs/>
                          <w:color w:val="024F75" w:themeColor="accent1"/>
                          <w:sz w:val="72"/>
                          <w:szCs w:val="72"/>
                        </w:rPr>
                        <w:t>PROGRESSING OUR PROJECTS</w:t>
                      </w:r>
                    </w:p>
                  </w:txbxContent>
                </v:textbox>
                <w10:wrap type="topAndBottom" anchorx="margin"/>
              </v:shape>
            </w:pict>
          </mc:Fallback>
        </mc:AlternateContent>
      </w:r>
      <w:r w:rsidR="00A85780">
        <w:rPr>
          <w:noProof/>
        </w:rPr>
        <mc:AlternateContent>
          <mc:Choice Requires="wpg">
            <w:drawing>
              <wp:anchor distT="45720" distB="45720" distL="182880" distR="182880" simplePos="0" relativeHeight="251670528" behindDoc="0" locked="0" layoutInCell="1" allowOverlap="1" wp14:anchorId="431BC825" wp14:editId="0D7130EB">
                <wp:simplePos x="0" y="0"/>
                <wp:positionH relativeFrom="margin">
                  <wp:posOffset>-6350</wp:posOffset>
                </wp:positionH>
                <wp:positionV relativeFrom="margin">
                  <wp:posOffset>6502400</wp:posOffset>
                </wp:positionV>
                <wp:extent cx="3593465" cy="1071880"/>
                <wp:effectExtent l="0" t="0" r="0" b="13970"/>
                <wp:wrapSquare wrapText="bothSides"/>
                <wp:docPr id="198" name="Group 198"/>
                <wp:cNvGraphicFramePr/>
                <a:graphic xmlns:a="http://schemas.openxmlformats.org/drawingml/2006/main">
                  <a:graphicData uri="http://schemas.microsoft.com/office/word/2010/wordprocessingGroup">
                    <wpg:wgp>
                      <wpg:cNvGrpSpPr/>
                      <wpg:grpSpPr>
                        <a:xfrm>
                          <a:off x="0" y="0"/>
                          <a:ext cx="3593465" cy="1071880"/>
                          <a:chOff x="0" y="0"/>
                          <a:chExt cx="3567448" cy="1539569"/>
                        </a:xfrm>
                      </wpg:grpSpPr>
                      <wps:wsp>
                        <wps:cNvPr id="199" name="Rectangle 199"/>
                        <wps:cNvSpPr/>
                        <wps:spPr>
                          <a:xfrm>
                            <a:off x="1" y="0"/>
                            <a:ext cx="3521558" cy="2264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C846A" w14:textId="77777777" w:rsidR="006F357C" w:rsidRDefault="006F357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091ED" w14:textId="03B8E75D" w:rsidR="006F357C" w:rsidRPr="00A85780" w:rsidRDefault="005242E6">
                              <w:pPr>
                                <w:rPr>
                                  <w:rFonts w:asciiTheme="majorHAnsi" w:hAnsiTheme="majorHAnsi" w:cstheme="majorHAnsi"/>
                                  <w:b/>
                                  <w:bCs/>
                                  <w:caps/>
                                  <w:color w:val="024F75" w:themeColor="accent1"/>
                                  <w:sz w:val="26"/>
                                  <w:szCs w:val="26"/>
                                </w:rPr>
                              </w:pPr>
                              <w:r>
                                <w:rPr>
                                  <w:rFonts w:asciiTheme="majorHAnsi" w:hAnsiTheme="majorHAnsi" w:cstheme="majorHAnsi"/>
                                  <w:b/>
                                  <w:bCs/>
                                  <w:caps/>
                                  <w:color w:val="024F75" w:themeColor="accent1"/>
                                  <w:sz w:val="26"/>
                                  <w:szCs w:val="26"/>
                                </w:rPr>
                                <w:t>2022-2023</w:t>
                              </w:r>
                              <w:r w:rsidR="006F357C">
                                <w:rPr>
                                  <w:rFonts w:asciiTheme="majorHAnsi" w:hAnsiTheme="majorHAnsi" w:cstheme="majorHAnsi"/>
                                  <w:b/>
                                  <w:bCs/>
                                  <w:caps/>
                                  <w:color w:val="024F75" w:themeColor="accent1"/>
                                  <w:sz w:val="26"/>
                                  <w:szCs w:val="26"/>
                                </w:rPr>
                                <w:t xml:space="preserve"> rIVER TORNE CATCHMENT </w:t>
                              </w:r>
                            </w:p>
                            <w:p w14:paraId="03F71500" w14:textId="45E7F108" w:rsidR="006F357C" w:rsidRPr="00A85780" w:rsidRDefault="006F357C">
                              <w:pPr>
                                <w:rPr>
                                  <w:rFonts w:asciiTheme="majorHAnsi" w:hAnsiTheme="majorHAnsi" w:cstheme="majorHAnsi"/>
                                  <w:i/>
                                  <w:iCs/>
                                  <w:caps/>
                                  <w:color w:val="024F75" w:themeColor="accent1"/>
                                  <w:sz w:val="26"/>
                                  <w:szCs w:val="26"/>
                                </w:rPr>
                              </w:pPr>
                              <w:r w:rsidRPr="00A85780">
                                <w:rPr>
                                  <w:rFonts w:asciiTheme="majorHAnsi" w:hAnsiTheme="majorHAnsi" w:cstheme="majorHAnsi"/>
                                  <w:i/>
                                  <w:iCs/>
                                  <w:caps/>
                                  <w:color w:val="024F75" w:themeColor="accent1"/>
                                  <w:sz w:val="26"/>
                                  <w:szCs w:val="26"/>
                                </w:rPr>
                                <w:t>bRYONY CARLING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BC825" id="Group 198" o:spid="_x0000_s1027" style="position:absolute;margin-left:-.5pt;margin-top:512pt;width:282.95pt;height:84.4pt;z-index:251670528;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dCaQMAAIsKAAAOAAAAZHJzL2Uyb0RvYy54bWzMVltP2zAUfp+0/2D5faQJSS8RATE20CQE&#10;CJh4dh2niebYnu02Yb9+x86FWzcQSGx9SG2f++dzvmTvoK052jBtKikyHO5MMGKCyrwSqwx/vz7+&#10;NMfIWCJywqVgGb5lBh/sf/yw16iURbKUPGcagRNh0kZluLRWpUFgaMlqYnakYgKEhdQ1sbDVqyDX&#10;pAHvNQ+iyWQaNFLnSkvKjIHTL50Q73v/RcGoPS8KwyziGYbcrH9q/1y6Z7C/R9KVJqqsaJ8GeUUW&#10;NakEBB1dfSGWoLWunriqK6qlkYXdobIOZFFUlPkaoJpw8qiaEy3XyteySpuVGmECaB/h9Gq39Gxz&#10;otWVutCARKNWgIXfuVraQtfuH7JErYfsdoSMtRZRONxNFrvxNMGIgiyczML5vAeVloD8Eztafh0t&#10;p7M4hvbwlsnuIpku3HUEQ+DgQTqNggYxdxiYt2FwVRLFPLQmBQwuNKpyKGCxwEiQGhr1ElqHiBVn&#10;yB16cLzmCJVJDaC2BacQo204RWGS9NVG0TSO4wfFklRpY0+YrJFbZFhDfN9RZHNqbIfLoOKCGsmr&#10;/Lji3G/cuLAjrtGGQKMTSpmwYR/ggSYXTl9IZ9k5dScA9VCOX9lbzpweF5esAGTgoiOfjJ/Lp4F8&#10;DiXJWRc/mcBviD6k5m/WO3TaBcQffYd/891l2es7U+bHejSePG88WvjIUtjRuK6E1Nsc8BG+otMf&#10;QOqgcSjZdtl2XTO0x1Lmt9BJWnY0YxQ9ruAyT4mxF0QDrwADAVfac3gUXDYZlv0Ko1LqX9vOnT60&#10;OkgxaoCnMmx+rolmGPFvAoZgEcaxIza/iZNZBBt9X7K8LxHr+khCh0CPQnZ+6fQtH5aFlvUNUOqh&#10;iwoiIijEzjC1etgc2Y4/gZQpOzz0akBmithTcaWoc+5wds163d4QrfqOtsAZZ3IYPJI+auxO11kK&#10;ebi2sqh81zukO1z7GwAScEz1DmwA75eBDa4d332WLXJnD8kA2RYErur+/A+0AL6AFqIkmi4SpwqN&#10;vJUJo/l0PnsjOYzz7UYYQZ9Nd5NuTkYJ0GzHBd1w9Bzjp9/Tml9t4YEXjNv2IX+B4XsPef5j4Mjn&#10;hzwarvefD3k/8VuG3LXrawfc/k/j7V/98MXj3xn915n7pLq/93Rw9w25/xsAAP//AwBQSwMEFAAG&#10;AAgAAAAhAH0uw33iAAAADAEAAA8AAABkcnMvZG93bnJldi54bWxMj0FrwkAQhe+F/odlCr3pJqmK&#10;xmxEpO1JCtVC8TZmxySY3Q3ZNYn/vtNTe5t583jzvWwzmkb01PnaWQXxNAJBtnC6tqWCr+PbZAnC&#10;B7QaG2dJwZ08bPLHhwxT7Qb7Sf0hlIJDrE9RQRVCm0rpi4oM+qlryfLt4jqDgdeulLrDgcNNI5Mo&#10;WkiDteUPFba0q6i4Hm5GwfuAw/Ylfu3318vufjrOP773MSn1/DRu1yACjeHPDL/4jA45M53dzWov&#10;GgWTmKsE1qNkxhM75ovZCsSZpXiVLEHmmfxfIv8BAAD//wMAUEsBAi0AFAAGAAgAAAAhALaDOJL+&#10;AAAA4QEAABMAAAAAAAAAAAAAAAAAAAAAAFtDb250ZW50X1R5cGVzXS54bWxQSwECLQAUAAYACAAA&#10;ACEAOP0h/9YAAACUAQAACwAAAAAAAAAAAAAAAAAvAQAAX3JlbHMvLnJlbHNQSwECLQAUAAYACAAA&#10;ACEA3NYnQmkDAACLCgAADgAAAAAAAAAAAAAAAAAuAgAAZHJzL2Uyb0RvYy54bWxQSwECLQAUAAYA&#10;CAAAACEAfS7DfeIAAAAMAQAADwAAAAAAAAAAAAAAAADDBQAAZHJzL2Rvd25yZXYueG1sUEsFBgAA&#10;AAAEAAQA8wAAANIGAAAAAA==&#10;">
                <v:rect id="Rectangle 199" o:spid="_x0000_s1028" style="position:absolute;width:35215;height:2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024f75 [3204]" stroked="f" strokeweight="2pt">
                  <v:textbox>
                    <w:txbxContent>
                      <w:p w14:paraId="185C846A" w14:textId="77777777" w:rsidR="006F357C" w:rsidRDefault="006F357C">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05091ED" w14:textId="03B8E75D" w:rsidR="006F357C" w:rsidRPr="00A85780" w:rsidRDefault="005242E6">
                        <w:pPr>
                          <w:rPr>
                            <w:rFonts w:asciiTheme="majorHAnsi" w:hAnsiTheme="majorHAnsi" w:cstheme="majorHAnsi"/>
                            <w:b/>
                            <w:bCs/>
                            <w:caps/>
                            <w:color w:val="024F75" w:themeColor="accent1"/>
                            <w:sz w:val="26"/>
                            <w:szCs w:val="26"/>
                          </w:rPr>
                        </w:pPr>
                        <w:r>
                          <w:rPr>
                            <w:rFonts w:asciiTheme="majorHAnsi" w:hAnsiTheme="majorHAnsi" w:cstheme="majorHAnsi"/>
                            <w:b/>
                            <w:bCs/>
                            <w:caps/>
                            <w:color w:val="024F75" w:themeColor="accent1"/>
                            <w:sz w:val="26"/>
                            <w:szCs w:val="26"/>
                          </w:rPr>
                          <w:t>2022-2023</w:t>
                        </w:r>
                        <w:r w:rsidR="006F357C">
                          <w:rPr>
                            <w:rFonts w:asciiTheme="majorHAnsi" w:hAnsiTheme="majorHAnsi" w:cstheme="majorHAnsi"/>
                            <w:b/>
                            <w:bCs/>
                            <w:caps/>
                            <w:color w:val="024F75" w:themeColor="accent1"/>
                            <w:sz w:val="26"/>
                            <w:szCs w:val="26"/>
                          </w:rPr>
                          <w:t xml:space="preserve"> rIVER TORNE CATCHMENT </w:t>
                        </w:r>
                      </w:p>
                      <w:p w14:paraId="03F71500" w14:textId="45E7F108" w:rsidR="006F357C" w:rsidRPr="00A85780" w:rsidRDefault="006F357C">
                        <w:pPr>
                          <w:rPr>
                            <w:rFonts w:asciiTheme="majorHAnsi" w:hAnsiTheme="majorHAnsi" w:cstheme="majorHAnsi"/>
                            <w:i/>
                            <w:iCs/>
                            <w:caps/>
                            <w:color w:val="024F75" w:themeColor="accent1"/>
                            <w:sz w:val="26"/>
                            <w:szCs w:val="26"/>
                          </w:rPr>
                        </w:pPr>
                        <w:r w:rsidRPr="00A85780">
                          <w:rPr>
                            <w:rFonts w:asciiTheme="majorHAnsi" w:hAnsiTheme="majorHAnsi" w:cstheme="majorHAnsi"/>
                            <w:i/>
                            <w:iCs/>
                            <w:caps/>
                            <w:color w:val="024F75" w:themeColor="accent1"/>
                            <w:sz w:val="26"/>
                            <w:szCs w:val="26"/>
                          </w:rPr>
                          <w:t>bRYONY CARLING</w:t>
                        </w:r>
                      </w:p>
                    </w:txbxContent>
                  </v:textbox>
                </v:shape>
                <w10:wrap type="square" anchorx="margin" anchory="margin"/>
              </v:group>
            </w:pict>
          </mc:Fallback>
        </mc:AlternateContent>
      </w:r>
      <w:r w:rsidR="00D077E9">
        <w:rPr>
          <w:noProof/>
        </w:rPr>
        <mc:AlternateContent>
          <mc:Choice Requires="wps">
            <w:drawing>
              <wp:anchor distT="0" distB="0" distL="114300" distR="114300" simplePos="0" relativeHeight="251659264" behindDoc="1" locked="0" layoutInCell="1" allowOverlap="1" wp14:anchorId="474948F9" wp14:editId="63BB41E7">
                <wp:simplePos x="0" y="0"/>
                <wp:positionH relativeFrom="page">
                  <wp:align>right</wp:align>
                </wp:positionH>
                <wp:positionV relativeFrom="page">
                  <wp:align>bottom</wp:align>
                </wp:positionV>
                <wp:extent cx="777240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7240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3AE36" id="Rectangle 2" o:spid="_x0000_s1026" alt="colored rectangle" style="position:absolute;margin-left:560.8pt;margin-top:0;width:612pt;height:265.7pt;z-index:-251657216;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F3ngIAAKMFAAAOAAAAZHJzL2Uyb0RvYy54bWysVEtv2zAMvg/YfxB0X+08uqxBnSJo0WFA&#10;0RZth55VWYoNyKJGKXGyXz9KfjTrih2G5eCIIvmR/ETy/GLfGLZT6GuwBZ+c5JwpK6Gs7abg35+u&#10;P33hzAdhS2HAqoIflOcXq48fzlu3VFOowJQKGYFYv2xdwasQ3DLLvKxUI/wJOGVJqQEbEUjETVai&#10;aAm9Mdk0zz9nLWDpEKTynm6vOiVfJXytlQx3WnsVmCk45RbSF9P3JX6z1blYblC4qpZ9GuIfsmhE&#10;bSnoCHUlgmBbrP+AamqJ4EGHEwlNBlrXUqUaqJpJ/qaax0o4lWohcrwbafL/D1be7u6R1WXBp5xZ&#10;0dATPRBpwm6MYnRVKi+JLgkGUJUMB10krnV+Sf6P7h57ydMxsrDX2MR/qo/tE9mHkWy1D0zS5WKx&#10;mM5zehNJutlsMZ+dpefIXt0d+vBVQcPioeAxeCJZ7G58oJBkOpjEaB5MXV7XxiQhdpC6NMh2gt5e&#10;SKlsmMW0yes3S2OjvYXo2anjTRar6+pJp3AwKtoZ+6A0EUYVTFMyqVXfBpp0qkqUqot/mtNviD6k&#10;lnJJgBFZU/wRuwcYLI+LmPQwvX10VanTR+f8b4l1JY4eKTLYMDo3tQV8D8CEMXJnP5DUURNZeoHy&#10;QO2E0M2Zd/K6pqe7ET7cC6TBouemZRHu6KMNtAWH/sRZBfjzvftoT/1OWs5aGtSC+x9bgYoz883S&#10;JJxN5vM42UmYny6mJOCx5uVYY7fNJVA/TGgtOZmO0T6Y4agRmmfaKesYlVTCSopNExBwEC5Dt0Bo&#10;K0m1XiczmmYnwo19dDKCR1Zjaz7tnwW6vn8Dtf4tDEMtlm/auLONnhbW2wC6Tj3+ymvPN22C1Dj9&#10;1oqr5lhOVq+7dfULAAD//wMAUEsDBBQABgAIAAAAIQBOoGWh2AAAAAYBAAAPAAAAZHJzL2Rvd25y&#10;ZXYueG1sTI/BTsMwDIbvSLxDZCRuLF3ZECpNp6oSB44UxtlrvbYicaom3QpPj8cFLpZ+/dbnz/lu&#10;cVadaAqDZwPrVQKKuPHtwJ2B97fnu0dQISK3aD2TgS8KsCuur3LMWn/mVzrVsVMC4ZChgT7GMdM6&#10;ND05DCs/Ekt39JPDKHHqdDvhWeDO6jRJHrTDgeVCjyNVPTWf9ewMbJletrH+ttW+LI8zNvvqI1hj&#10;bm+W8glUpCX+LcNFX9ShEKeDn7kNyhqQR+LvvHRpupF8EPL9egO6yPV//eIHAAD//wMAUEsBAi0A&#10;FAAGAAgAAAAhALaDOJL+AAAA4QEAABMAAAAAAAAAAAAAAAAAAAAAAFtDb250ZW50X1R5cGVzXS54&#10;bWxQSwECLQAUAAYACAAAACEAOP0h/9YAAACUAQAACwAAAAAAAAAAAAAAAAAvAQAAX3JlbHMvLnJl&#10;bHNQSwECLQAUAAYACAAAACEAOqKRd54CAACjBQAADgAAAAAAAAAAAAAAAAAuAgAAZHJzL2Uyb0Rv&#10;Yy54bWxQSwECLQAUAAYACAAAACEATqBlodgAAAAGAQAADwAAAAAAAAAAAAAAAAD4BAAAZHJzL2Rv&#10;d25yZXYueG1sUEsFBgAAAAAEAAQA8wAAAP0FAAAAAA==&#10;" fillcolor="#34aba2 [3206]" stroked="f" strokeweight="2pt">
                <w10:wrap anchorx="page"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37DA8F52" wp14:editId="50176519">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33CF5"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sdt>
      <w:sdtPr>
        <w:rPr>
          <w:rFonts w:asciiTheme="minorHAnsi" w:eastAsiaTheme="minorEastAsia" w:hAnsiTheme="minorHAnsi" w:cstheme="minorBidi"/>
          <w:color w:val="auto"/>
          <w:sz w:val="22"/>
          <w:szCs w:val="22"/>
        </w:rPr>
        <w:id w:val="1189257955"/>
        <w:docPartObj>
          <w:docPartGallery w:val="Table of Contents"/>
          <w:docPartUnique/>
        </w:docPartObj>
      </w:sdtPr>
      <w:sdtEndPr>
        <w:rPr>
          <w:b/>
          <w:bCs/>
          <w:noProof/>
        </w:rPr>
      </w:sdtEndPr>
      <w:sdtContent>
        <w:p w14:paraId="1FC6D32D" w14:textId="4747AAD4" w:rsidR="00F301ED" w:rsidRPr="00C77185" w:rsidRDefault="00F301ED">
          <w:pPr>
            <w:pStyle w:val="TOCHeading"/>
            <w:rPr>
              <w:rFonts w:cstheme="majorHAnsi"/>
            </w:rPr>
          </w:pPr>
          <w:r w:rsidRPr="00C77185">
            <w:rPr>
              <w:rFonts w:cstheme="majorHAnsi"/>
            </w:rPr>
            <w:t>Table of Contents</w:t>
          </w:r>
        </w:p>
        <w:p w14:paraId="52516F7B" w14:textId="5D935A64" w:rsidR="00895F9D" w:rsidRDefault="00F301ED">
          <w:pPr>
            <w:pStyle w:val="TOC1"/>
            <w:rPr>
              <w:noProof/>
              <w:lang w:val="en-GB" w:eastAsia="en-GB"/>
            </w:rPr>
          </w:pPr>
          <w:r w:rsidRPr="00C77185">
            <w:rPr>
              <w:rFonts w:asciiTheme="majorHAnsi" w:hAnsiTheme="majorHAnsi" w:cstheme="majorHAnsi"/>
            </w:rPr>
            <w:fldChar w:fldCharType="begin"/>
          </w:r>
          <w:r w:rsidRPr="00C77185">
            <w:rPr>
              <w:rFonts w:asciiTheme="majorHAnsi" w:hAnsiTheme="majorHAnsi" w:cstheme="majorHAnsi"/>
            </w:rPr>
            <w:instrText xml:space="preserve"> TOC \o "1-3" \h \z \u </w:instrText>
          </w:r>
          <w:r w:rsidRPr="00C77185">
            <w:rPr>
              <w:rFonts w:asciiTheme="majorHAnsi" w:hAnsiTheme="majorHAnsi" w:cstheme="majorHAnsi"/>
            </w:rPr>
            <w:fldChar w:fldCharType="separate"/>
          </w:r>
          <w:hyperlink w:anchor="_Toc104535055" w:history="1">
            <w:r w:rsidR="00895F9D" w:rsidRPr="00DB6E1A">
              <w:rPr>
                <w:rStyle w:val="Hyperlink"/>
                <w:noProof/>
              </w:rPr>
              <w:t>Introduction</w:t>
            </w:r>
            <w:r w:rsidR="00895F9D">
              <w:rPr>
                <w:noProof/>
                <w:webHidden/>
              </w:rPr>
              <w:tab/>
            </w:r>
            <w:r w:rsidR="00895F9D">
              <w:rPr>
                <w:noProof/>
                <w:webHidden/>
              </w:rPr>
              <w:fldChar w:fldCharType="begin"/>
            </w:r>
            <w:r w:rsidR="00895F9D">
              <w:rPr>
                <w:noProof/>
                <w:webHidden/>
              </w:rPr>
              <w:instrText xml:space="preserve"> PAGEREF _Toc104535055 \h </w:instrText>
            </w:r>
            <w:r w:rsidR="00895F9D">
              <w:rPr>
                <w:noProof/>
                <w:webHidden/>
              </w:rPr>
            </w:r>
            <w:r w:rsidR="00895F9D">
              <w:rPr>
                <w:noProof/>
                <w:webHidden/>
              </w:rPr>
              <w:fldChar w:fldCharType="separate"/>
            </w:r>
            <w:r w:rsidR="00895F9D">
              <w:rPr>
                <w:noProof/>
                <w:webHidden/>
              </w:rPr>
              <w:t>3</w:t>
            </w:r>
            <w:r w:rsidR="00895F9D">
              <w:rPr>
                <w:noProof/>
                <w:webHidden/>
              </w:rPr>
              <w:fldChar w:fldCharType="end"/>
            </w:r>
          </w:hyperlink>
        </w:p>
        <w:p w14:paraId="192EA39E" w14:textId="2FF3AAA5" w:rsidR="00895F9D" w:rsidRDefault="00895F9D">
          <w:pPr>
            <w:pStyle w:val="TOC1"/>
            <w:rPr>
              <w:noProof/>
              <w:lang w:val="en-GB" w:eastAsia="en-GB"/>
            </w:rPr>
          </w:pPr>
          <w:hyperlink w:anchor="_Toc104535056" w:history="1">
            <w:r w:rsidRPr="00DB6E1A">
              <w:rPr>
                <w:rStyle w:val="Hyperlink"/>
                <w:noProof/>
              </w:rPr>
              <w:t>How to use the project pages</w:t>
            </w:r>
            <w:r>
              <w:rPr>
                <w:noProof/>
                <w:webHidden/>
              </w:rPr>
              <w:tab/>
            </w:r>
            <w:r>
              <w:rPr>
                <w:noProof/>
                <w:webHidden/>
              </w:rPr>
              <w:fldChar w:fldCharType="begin"/>
            </w:r>
            <w:r>
              <w:rPr>
                <w:noProof/>
                <w:webHidden/>
              </w:rPr>
              <w:instrText xml:space="preserve"> PAGEREF _Toc104535056 \h </w:instrText>
            </w:r>
            <w:r>
              <w:rPr>
                <w:noProof/>
                <w:webHidden/>
              </w:rPr>
            </w:r>
            <w:r>
              <w:rPr>
                <w:noProof/>
                <w:webHidden/>
              </w:rPr>
              <w:fldChar w:fldCharType="separate"/>
            </w:r>
            <w:r>
              <w:rPr>
                <w:noProof/>
                <w:webHidden/>
              </w:rPr>
              <w:t>4</w:t>
            </w:r>
            <w:r>
              <w:rPr>
                <w:noProof/>
                <w:webHidden/>
              </w:rPr>
              <w:fldChar w:fldCharType="end"/>
            </w:r>
          </w:hyperlink>
        </w:p>
        <w:p w14:paraId="2D47A763" w14:textId="7F333371" w:rsidR="00895F9D" w:rsidRDefault="00895F9D">
          <w:pPr>
            <w:pStyle w:val="TOC1"/>
            <w:rPr>
              <w:noProof/>
              <w:lang w:val="en-GB" w:eastAsia="en-GB"/>
            </w:rPr>
          </w:pPr>
          <w:hyperlink w:anchor="_Toc104535057" w:history="1">
            <w:r w:rsidRPr="00DB6E1A">
              <w:rPr>
                <w:rStyle w:val="Hyperlink"/>
                <w:noProof/>
              </w:rPr>
              <w:t>How to use the summary table</w:t>
            </w:r>
            <w:r>
              <w:rPr>
                <w:noProof/>
                <w:webHidden/>
              </w:rPr>
              <w:tab/>
            </w:r>
            <w:r>
              <w:rPr>
                <w:noProof/>
                <w:webHidden/>
              </w:rPr>
              <w:fldChar w:fldCharType="begin"/>
            </w:r>
            <w:r>
              <w:rPr>
                <w:noProof/>
                <w:webHidden/>
              </w:rPr>
              <w:instrText xml:space="preserve"> PAGEREF _Toc104535057 \h </w:instrText>
            </w:r>
            <w:r>
              <w:rPr>
                <w:noProof/>
                <w:webHidden/>
              </w:rPr>
            </w:r>
            <w:r>
              <w:rPr>
                <w:noProof/>
                <w:webHidden/>
              </w:rPr>
              <w:fldChar w:fldCharType="separate"/>
            </w:r>
            <w:r>
              <w:rPr>
                <w:noProof/>
                <w:webHidden/>
              </w:rPr>
              <w:t>5</w:t>
            </w:r>
            <w:r>
              <w:rPr>
                <w:noProof/>
                <w:webHidden/>
              </w:rPr>
              <w:fldChar w:fldCharType="end"/>
            </w:r>
          </w:hyperlink>
        </w:p>
        <w:p w14:paraId="30ED4347" w14:textId="4C8E875D" w:rsidR="00895F9D" w:rsidRDefault="00895F9D">
          <w:pPr>
            <w:pStyle w:val="TOC2"/>
            <w:tabs>
              <w:tab w:val="right" w:leader="dot" w:pos="9016"/>
            </w:tabs>
            <w:rPr>
              <w:noProof/>
              <w:lang w:val="en-GB" w:eastAsia="en-GB"/>
            </w:rPr>
          </w:pPr>
          <w:hyperlink w:anchor="_Toc104535058" w:history="1">
            <w:r w:rsidRPr="00DB6E1A">
              <w:rPr>
                <w:rStyle w:val="Hyperlink"/>
                <w:noProof/>
              </w:rPr>
              <w:t>Summary Table</w:t>
            </w:r>
            <w:r>
              <w:rPr>
                <w:noProof/>
                <w:webHidden/>
              </w:rPr>
              <w:tab/>
            </w:r>
            <w:r>
              <w:rPr>
                <w:noProof/>
                <w:webHidden/>
              </w:rPr>
              <w:fldChar w:fldCharType="begin"/>
            </w:r>
            <w:r>
              <w:rPr>
                <w:noProof/>
                <w:webHidden/>
              </w:rPr>
              <w:instrText xml:space="preserve"> PAGEREF _Toc104535058 \h </w:instrText>
            </w:r>
            <w:r>
              <w:rPr>
                <w:noProof/>
                <w:webHidden/>
              </w:rPr>
            </w:r>
            <w:r>
              <w:rPr>
                <w:noProof/>
                <w:webHidden/>
              </w:rPr>
              <w:fldChar w:fldCharType="separate"/>
            </w:r>
            <w:r>
              <w:rPr>
                <w:noProof/>
                <w:webHidden/>
              </w:rPr>
              <w:t>8</w:t>
            </w:r>
            <w:r>
              <w:rPr>
                <w:noProof/>
                <w:webHidden/>
              </w:rPr>
              <w:fldChar w:fldCharType="end"/>
            </w:r>
          </w:hyperlink>
        </w:p>
        <w:p w14:paraId="193ACB1E" w14:textId="0283939E" w:rsidR="00895F9D" w:rsidRDefault="00895F9D">
          <w:pPr>
            <w:pStyle w:val="TOC1"/>
            <w:rPr>
              <w:noProof/>
              <w:lang w:val="en-GB" w:eastAsia="en-GB"/>
            </w:rPr>
          </w:pPr>
          <w:hyperlink w:anchor="_Toc104535059" w:history="1">
            <w:r w:rsidRPr="00DB6E1A">
              <w:rPr>
                <w:rStyle w:val="Hyperlink"/>
                <w:noProof/>
              </w:rPr>
              <w:t>Completed projects</w:t>
            </w:r>
            <w:r>
              <w:rPr>
                <w:noProof/>
                <w:webHidden/>
              </w:rPr>
              <w:tab/>
            </w:r>
            <w:r>
              <w:rPr>
                <w:noProof/>
                <w:webHidden/>
              </w:rPr>
              <w:fldChar w:fldCharType="begin"/>
            </w:r>
            <w:r>
              <w:rPr>
                <w:noProof/>
                <w:webHidden/>
              </w:rPr>
              <w:instrText xml:space="preserve"> PAGEREF _Toc104535059 \h </w:instrText>
            </w:r>
            <w:r>
              <w:rPr>
                <w:noProof/>
                <w:webHidden/>
              </w:rPr>
            </w:r>
            <w:r>
              <w:rPr>
                <w:noProof/>
                <w:webHidden/>
              </w:rPr>
              <w:fldChar w:fldCharType="separate"/>
            </w:r>
            <w:r>
              <w:rPr>
                <w:noProof/>
                <w:webHidden/>
              </w:rPr>
              <w:t>11</w:t>
            </w:r>
            <w:r>
              <w:rPr>
                <w:noProof/>
                <w:webHidden/>
              </w:rPr>
              <w:fldChar w:fldCharType="end"/>
            </w:r>
          </w:hyperlink>
        </w:p>
        <w:p w14:paraId="7F8F0CF2" w14:textId="0EAD37C0" w:rsidR="00895F9D" w:rsidRDefault="00895F9D">
          <w:pPr>
            <w:pStyle w:val="TOC2"/>
            <w:tabs>
              <w:tab w:val="right" w:leader="dot" w:pos="9016"/>
            </w:tabs>
            <w:rPr>
              <w:noProof/>
              <w:lang w:val="en-GB" w:eastAsia="en-GB"/>
            </w:rPr>
          </w:pPr>
          <w:hyperlink w:anchor="_Toc104535060" w:history="1">
            <w:r w:rsidRPr="00DB6E1A">
              <w:rPr>
                <w:rStyle w:val="Hyperlink"/>
                <w:noProof/>
              </w:rPr>
              <w:t>Papermill dyke case study 2015/2016</w:t>
            </w:r>
            <w:r>
              <w:rPr>
                <w:noProof/>
                <w:webHidden/>
              </w:rPr>
              <w:tab/>
            </w:r>
            <w:r>
              <w:rPr>
                <w:noProof/>
                <w:webHidden/>
              </w:rPr>
              <w:fldChar w:fldCharType="begin"/>
            </w:r>
            <w:r>
              <w:rPr>
                <w:noProof/>
                <w:webHidden/>
              </w:rPr>
              <w:instrText xml:space="preserve"> PAGEREF _Toc104535060 \h </w:instrText>
            </w:r>
            <w:r>
              <w:rPr>
                <w:noProof/>
                <w:webHidden/>
              </w:rPr>
            </w:r>
            <w:r>
              <w:rPr>
                <w:noProof/>
                <w:webHidden/>
              </w:rPr>
              <w:fldChar w:fldCharType="separate"/>
            </w:r>
            <w:r>
              <w:rPr>
                <w:noProof/>
                <w:webHidden/>
              </w:rPr>
              <w:t>11</w:t>
            </w:r>
            <w:r>
              <w:rPr>
                <w:noProof/>
                <w:webHidden/>
              </w:rPr>
              <w:fldChar w:fldCharType="end"/>
            </w:r>
          </w:hyperlink>
        </w:p>
        <w:p w14:paraId="2DF091F5" w14:textId="47465C2B" w:rsidR="00895F9D" w:rsidRDefault="00895F9D">
          <w:pPr>
            <w:pStyle w:val="TOC2"/>
            <w:tabs>
              <w:tab w:val="right" w:leader="dot" w:pos="9016"/>
            </w:tabs>
            <w:rPr>
              <w:noProof/>
              <w:lang w:val="en-GB" w:eastAsia="en-GB"/>
            </w:rPr>
          </w:pPr>
          <w:hyperlink w:anchor="_Toc104535061" w:history="1">
            <w:r w:rsidRPr="00DB6E1A">
              <w:rPr>
                <w:rStyle w:val="Hyperlink"/>
                <w:noProof/>
              </w:rPr>
              <w:t>Sandall beat wood case study 2015/2016</w:t>
            </w:r>
            <w:r>
              <w:rPr>
                <w:noProof/>
                <w:webHidden/>
              </w:rPr>
              <w:tab/>
            </w:r>
            <w:r>
              <w:rPr>
                <w:noProof/>
                <w:webHidden/>
              </w:rPr>
              <w:fldChar w:fldCharType="begin"/>
            </w:r>
            <w:r>
              <w:rPr>
                <w:noProof/>
                <w:webHidden/>
              </w:rPr>
              <w:instrText xml:space="preserve"> PAGEREF _Toc104535061 \h </w:instrText>
            </w:r>
            <w:r>
              <w:rPr>
                <w:noProof/>
                <w:webHidden/>
              </w:rPr>
            </w:r>
            <w:r>
              <w:rPr>
                <w:noProof/>
                <w:webHidden/>
              </w:rPr>
              <w:fldChar w:fldCharType="separate"/>
            </w:r>
            <w:r>
              <w:rPr>
                <w:noProof/>
                <w:webHidden/>
              </w:rPr>
              <w:t>12</w:t>
            </w:r>
            <w:r>
              <w:rPr>
                <w:noProof/>
                <w:webHidden/>
              </w:rPr>
              <w:fldChar w:fldCharType="end"/>
            </w:r>
          </w:hyperlink>
        </w:p>
        <w:p w14:paraId="011C292B" w14:textId="57964823" w:rsidR="00895F9D" w:rsidRDefault="00895F9D">
          <w:pPr>
            <w:pStyle w:val="TOC2"/>
            <w:tabs>
              <w:tab w:val="right" w:leader="dot" w:pos="9016"/>
            </w:tabs>
            <w:rPr>
              <w:noProof/>
              <w:lang w:val="en-GB" w:eastAsia="en-GB"/>
            </w:rPr>
          </w:pPr>
          <w:hyperlink w:anchor="_Toc104535062" w:history="1">
            <w:r w:rsidRPr="00DB6E1A">
              <w:rPr>
                <w:rStyle w:val="Hyperlink"/>
                <w:noProof/>
              </w:rPr>
              <w:t>Iwait case study 2016/2017</w:t>
            </w:r>
            <w:r>
              <w:rPr>
                <w:noProof/>
                <w:webHidden/>
              </w:rPr>
              <w:tab/>
            </w:r>
            <w:r>
              <w:rPr>
                <w:noProof/>
                <w:webHidden/>
              </w:rPr>
              <w:fldChar w:fldCharType="begin"/>
            </w:r>
            <w:r>
              <w:rPr>
                <w:noProof/>
                <w:webHidden/>
              </w:rPr>
              <w:instrText xml:space="preserve"> PAGEREF _Toc104535062 \h </w:instrText>
            </w:r>
            <w:r>
              <w:rPr>
                <w:noProof/>
                <w:webHidden/>
              </w:rPr>
            </w:r>
            <w:r>
              <w:rPr>
                <w:noProof/>
                <w:webHidden/>
              </w:rPr>
              <w:fldChar w:fldCharType="separate"/>
            </w:r>
            <w:r>
              <w:rPr>
                <w:noProof/>
                <w:webHidden/>
              </w:rPr>
              <w:t>14</w:t>
            </w:r>
            <w:r>
              <w:rPr>
                <w:noProof/>
                <w:webHidden/>
              </w:rPr>
              <w:fldChar w:fldCharType="end"/>
            </w:r>
          </w:hyperlink>
        </w:p>
        <w:p w14:paraId="3063FCD6" w14:textId="2781E052" w:rsidR="00895F9D" w:rsidRDefault="00895F9D">
          <w:pPr>
            <w:pStyle w:val="TOC2"/>
            <w:tabs>
              <w:tab w:val="right" w:leader="dot" w:pos="9016"/>
            </w:tabs>
            <w:rPr>
              <w:noProof/>
              <w:lang w:val="en-GB" w:eastAsia="en-GB"/>
            </w:rPr>
          </w:pPr>
          <w:hyperlink w:anchor="_Toc104535063" w:history="1">
            <w:r w:rsidRPr="00DB6E1A">
              <w:rPr>
                <w:rStyle w:val="Hyperlink"/>
                <w:noProof/>
              </w:rPr>
              <w:t>SuDS in schools – PG/1718/WEIF/EMD/0005</w:t>
            </w:r>
            <w:r>
              <w:rPr>
                <w:noProof/>
                <w:webHidden/>
              </w:rPr>
              <w:tab/>
            </w:r>
            <w:r>
              <w:rPr>
                <w:noProof/>
                <w:webHidden/>
              </w:rPr>
              <w:fldChar w:fldCharType="begin"/>
            </w:r>
            <w:r>
              <w:rPr>
                <w:noProof/>
                <w:webHidden/>
              </w:rPr>
              <w:instrText xml:space="preserve"> PAGEREF _Toc104535063 \h </w:instrText>
            </w:r>
            <w:r>
              <w:rPr>
                <w:noProof/>
                <w:webHidden/>
              </w:rPr>
            </w:r>
            <w:r>
              <w:rPr>
                <w:noProof/>
                <w:webHidden/>
              </w:rPr>
              <w:fldChar w:fldCharType="separate"/>
            </w:r>
            <w:r>
              <w:rPr>
                <w:noProof/>
                <w:webHidden/>
              </w:rPr>
              <w:t>17</w:t>
            </w:r>
            <w:r>
              <w:rPr>
                <w:noProof/>
                <w:webHidden/>
              </w:rPr>
              <w:fldChar w:fldCharType="end"/>
            </w:r>
          </w:hyperlink>
        </w:p>
        <w:p w14:paraId="06E769A6" w14:textId="264283AB" w:rsidR="00895F9D" w:rsidRDefault="00895F9D">
          <w:pPr>
            <w:pStyle w:val="TOC2"/>
            <w:tabs>
              <w:tab w:val="right" w:leader="dot" w:pos="9016"/>
            </w:tabs>
            <w:rPr>
              <w:noProof/>
              <w:lang w:val="en-GB" w:eastAsia="en-GB"/>
            </w:rPr>
          </w:pPr>
          <w:hyperlink w:anchor="_Toc104535064" w:history="1">
            <w:r w:rsidRPr="00DB6E1A">
              <w:rPr>
                <w:rStyle w:val="Hyperlink"/>
                <w:noProof/>
              </w:rPr>
              <w:t>Papermill Dyke (WEIF) - PG/1718/WEIF/EMD/0006</w:t>
            </w:r>
            <w:r>
              <w:rPr>
                <w:noProof/>
                <w:webHidden/>
              </w:rPr>
              <w:tab/>
            </w:r>
            <w:r>
              <w:rPr>
                <w:noProof/>
                <w:webHidden/>
              </w:rPr>
              <w:fldChar w:fldCharType="begin"/>
            </w:r>
            <w:r>
              <w:rPr>
                <w:noProof/>
                <w:webHidden/>
              </w:rPr>
              <w:instrText xml:space="preserve"> PAGEREF _Toc104535064 \h </w:instrText>
            </w:r>
            <w:r>
              <w:rPr>
                <w:noProof/>
                <w:webHidden/>
              </w:rPr>
            </w:r>
            <w:r>
              <w:rPr>
                <w:noProof/>
                <w:webHidden/>
              </w:rPr>
              <w:fldChar w:fldCharType="separate"/>
            </w:r>
            <w:r>
              <w:rPr>
                <w:noProof/>
                <w:webHidden/>
              </w:rPr>
              <w:t>19</w:t>
            </w:r>
            <w:r>
              <w:rPr>
                <w:noProof/>
                <w:webHidden/>
              </w:rPr>
              <w:fldChar w:fldCharType="end"/>
            </w:r>
          </w:hyperlink>
        </w:p>
        <w:p w14:paraId="76CCC45B" w14:textId="188DE888" w:rsidR="00895F9D" w:rsidRDefault="00895F9D">
          <w:pPr>
            <w:pStyle w:val="TOC2"/>
            <w:tabs>
              <w:tab w:val="right" w:leader="dot" w:pos="9016"/>
            </w:tabs>
            <w:rPr>
              <w:noProof/>
              <w:lang w:val="en-GB" w:eastAsia="en-GB"/>
            </w:rPr>
          </w:pPr>
          <w:hyperlink w:anchor="_Toc104535065" w:history="1">
            <w:r w:rsidRPr="00DB6E1A">
              <w:rPr>
                <w:rStyle w:val="Hyperlink"/>
                <w:noProof/>
              </w:rPr>
              <w:t xml:space="preserve">Floodplain </w:t>
            </w:r>
            <w:r w:rsidRPr="00DB6E1A">
              <w:rPr>
                <w:rStyle w:val="Hyperlink"/>
                <w:rFonts w:cstheme="majorHAnsi"/>
                <w:noProof/>
              </w:rPr>
              <w:t>Reconnection PG/2021/WEIF/EMD/009</w:t>
            </w:r>
            <w:r>
              <w:rPr>
                <w:noProof/>
                <w:webHidden/>
              </w:rPr>
              <w:tab/>
            </w:r>
            <w:r>
              <w:rPr>
                <w:noProof/>
                <w:webHidden/>
              </w:rPr>
              <w:fldChar w:fldCharType="begin"/>
            </w:r>
            <w:r>
              <w:rPr>
                <w:noProof/>
                <w:webHidden/>
              </w:rPr>
              <w:instrText xml:space="preserve"> PAGEREF _Toc104535065 \h </w:instrText>
            </w:r>
            <w:r>
              <w:rPr>
                <w:noProof/>
                <w:webHidden/>
              </w:rPr>
            </w:r>
            <w:r>
              <w:rPr>
                <w:noProof/>
                <w:webHidden/>
              </w:rPr>
              <w:fldChar w:fldCharType="separate"/>
            </w:r>
            <w:r>
              <w:rPr>
                <w:noProof/>
                <w:webHidden/>
              </w:rPr>
              <w:t>22</w:t>
            </w:r>
            <w:r>
              <w:rPr>
                <w:noProof/>
                <w:webHidden/>
              </w:rPr>
              <w:fldChar w:fldCharType="end"/>
            </w:r>
          </w:hyperlink>
        </w:p>
        <w:p w14:paraId="2895BE59" w14:textId="4B58CC67" w:rsidR="00895F9D" w:rsidRDefault="00895F9D">
          <w:pPr>
            <w:pStyle w:val="TOC1"/>
            <w:rPr>
              <w:noProof/>
              <w:lang w:val="en-GB" w:eastAsia="en-GB"/>
            </w:rPr>
          </w:pPr>
          <w:hyperlink w:anchor="_Toc104535066" w:history="1">
            <w:r w:rsidRPr="00DB6E1A">
              <w:rPr>
                <w:rStyle w:val="Hyperlink"/>
                <w:noProof/>
              </w:rPr>
              <w:t>Funded projects</w:t>
            </w:r>
            <w:r>
              <w:rPr>
                <w:noProof/>
                <w:webHidden/>
              </w:rPr>
              <w:tab/>
            </w:r>
            <w:r>
              <w:rPr>
                <w:noProof/>
                <w:webHidden/>
              </w:rPr>
              <w:fldChar w:fldCharType="begin"/>
            </w:r>
            <w:r>
              <w:rPr>
                <w:noProof/>
                <w:webHidden/>
              </w:rPr>
              <w:instrText xml:space="preserve"> PAGEREF _Toc104535066 \h </w:instrText>
            </w:r>
            <w:r>
              <w:rPr>
                <w:noProof/>
                <w:webHidden/>
              </w:rPr>
            </w:r>
            <w:r>
              <w:rPr>
                <w:noProof/>
                <w:webHidden/>
              </w:rPr>
              <w:fldChar w:fldCharType="separate"/>
            </w:r>
            <w:r>
              <w:rPr>
                <w:noProof/>
                <w:webHidden/>
              </w:rPr>
              <w:t>24</w:t>
            </w:r>
            <w:r>
              <w:rPr>
                <w:noProof/>
                <w:webHidden/>
              </w:rPr>
              <w:fldChar w:fldCharType="end"/>
            </w:r>
          </w:hyperlink>
        </w:p>
        <w:p w14:paraId="13B43221" w14:textId="6A4394C7" w:rsidR="00895F9D" w:rsidRDefault="00895F9D">
          <w:pPr>
            <w:pStyle w:val="TOC2"/>
            <w:tabs>
              <w:tab w:val="right" w:leader="dot" w:pos="9016"/>
            </w:tabs>
            <w:rPr>
              <w:noProof/>
              <w:lang w:val="en-GB" w:eastAsia="en-GB"/>
            </w:rPr>
          </w:pPr>
          <w:hyperlink w:anchor="_Toc104535067" w:history="1">
            <w:r w:rsidRPr="00DB6E1A">
              <w:rPr>
                <w:rStyle w:val="Hyperlink"/>
                <w:noProof/>
              </w:rPr>
              <w:t>Torne Feasibility Study (WEG)</w:t>
            </w:r>
            <w:r>
              <w:rPr>
                <w:noProof/>
                <w:webHidden/>
              </w:rPr>
              <w:tab/>
            </w:r>
            <w:r>
              <w:rPr>
                <w:noProof/>
                <w:webHidden/>
              </w:rPr>
              <w:fldChar w:fldCharType="begin"/>
            </w:r>
            <w:r>
              <w:rPr>
                <w:noProof/>
                <w:webHidden/>
              </w:rPr>
              <w:instrText xml:space="preserve"> PAGEREF _Toc104535067 \h </w:instrText>
            </w:r>
            <w:r>
              <w:rPr>
                <w:noProof/>
                <w:webHidden/>
              </w:rPr>
            </w:r>
            <w:r>
              <w:rPr>
                <w:noProof/>
                <w:webHidden/>
              </w:rPr>
              <w:fldChar w:fldCharType="separate"/>
            </w:r>
            <w:r>
              <w:rPr>
                <w:noProof/>
                <w:webHidden/>
              </w:rPr>
              <w:t>24</w:t>
            </w:r>
            <w:r>
              <w:rPr>
                <w:noProof/>
                <w:webHidden/>
              </w:rPr>
              <w:fldChar w:fldCharType="end"/>
            </w:r>
          </w:hyperlink>
        </w:p>
        <w:p w14:paraId="02F3CEA5" w14:textId="6CF2F794" w:rsidR="00895F9D" w:rsidRDefault="00895F9D">
          <w:pPr>
            <w:pStyle w:val="TOC2"/>
            <w:tabs>
              <w:tab w:val="right" w:leader="dot" w:pos="9016"/>
            </w:tabs>
            <w:rPr>
              <w:noProof/>
              <w:lang w:val="en-GB" w:eastAsia="en-GB"/>
            </w:rPr>
          </w:pPr>
          <w:hyperlink w:anchor="_Toc104535068" w:history="1">
            <w:r w:rsidRPr="00DB6E1A">
              <w:rPr>
                <w:rStyle w:val="Hyperlink"/>
                <w:noProof/>
              </w:rPr>
              <w:t>Let’s be Fens!</w:t>
            </w:r>
            <w:r>
              <w:rPr>
                <w:noProof/>
                <w:webHidden/>
              </w:rPr>
              <w:tab/>
            </w:r>
            <w:r>
              <w:rPr>
                <w:noProof/>
                <w:webHidden/>
              </w:rPr>
              <w:fldChar w:fldCharType="begin"/>
            </w:r>
            <w:r>
              <w:rPr>
                <w:noProof/>
                <w:webHidden/>
              </w:rPr>
              <w:instrText xml:space="preserve"> PAGEREF _Toc104535068 \h </w:instrText>
            </w:r>
            <w:r>
              <w:rPr>
                <w:noProof/>
                <w:webHidden/>
              </w:rPr>
            </w:r>
            <w:r>
              <w:rPr>
                <w:noProof/>
                <w:webHidden/>
              </w:rPr>
              <w:fldChar w:fldCharType="separate"/>
            </w:r>
            <w:r>
              <w:rPr>
                <w:noProof/>
                <w:webHidden/>
              </w:rPr>
              <w:t>24</w:t>
            </w:r>
            <w:r>
              <w:rPr>
                <w:noProof/>
                <w:webHidden/>
              </w:rPr>
              <w:fldChar w:fldCharType="end"/>
            </w:r>
          </w:hyperlink>
        </w:p>
        <w:p w14:paraId="5E4B3B53" w14:textId="5AC5EB84" w:rsidR="00895F9D" w:rsidRDefault="00895F9D">
          <w:pPr>
            <w:pStyle w:val="TOC1"/>
            <w:rPr>
              <w:noProof/>
              <w:lang w:val="en-GB" w:eastAsia="en-GB"/>
            </w:rPr>
          </w:pPr>
          <w:hyperlink w:anchor="_Toc104535069" w:history="1">
            <w:r w:rsidRPr="00DB6E1A">
              <w:rPr>
                <w:rStyle w:val="Hyperlink"/>
                <w:noProof/>
              </w:rPr>
              <w:t>Appendices</w:t>
            </w:r>
            <w:r>
              <w:rPr>
                <w:noProof/>
                <w:webHidden/>
              </w:rPr>
              <w:tab/>
            </w:r>
            <w:r>
              <w:rPr>
                <w:noProof/>
                <w:webHidden/>
              </w:rPr>
              <w:fldChar w:fldCharType="begin"/>
            </w:r>
            <w:r>
              <w:rPr>
                <w:noProof/>
                <w:webHidden/>
              </w:rPr>
              <w:instrText xml:space="preserve"> PAGEREF _Toc104535069 \h </w:instrText>
            </w:r>
            <w:r>
              <w:rPr>
                <w:noProof/>
                <w:webHidden/>
              </w:rPr>
            </w:r>
            <w:r>
              <w:rPr>
                <w:noProof/>
                <w:webHidden/>
              </w:rPr>
              <w:fldChar w:fldCharType="separate"/>
            </w:r>
            <w:r>
              <w:rPr>
                <w:noProof/>
                <w:webHidden/>
              </w:rPr>
              <w:t>26</w:t>
            </w:r>
            <w:r>
              <w:rPr>
                <w:noProof/>
                <w:webHidden/>
              </w:rPr>
              <w:fldChar w:fldCharType="end"/>
            </w:r>
          </w:hyperlink>
        </w:p>
        <w:p w14:paraId="072FBF84" w14:textId="49817EB7" w:rsidR="00895F9D" w:rsidRDefault="00895F9D">
          <w:pPr>
            <w:pStyle w:val="TOC3"/>
            <w:tabs>
              <w:tab w:val="right" w:leader="dot" w:pos="9016"/>
            </w:tabs>
            <w:rPr>
              <w:noProof/>
              <w:lang w:val="en-GB" w:eastAsia="en-GB"/>
            </w:rPr>
          </w:pPr>
          <w:hyperlink w:anchor="_Toc104535070" w:history="1">
            <w:r w:rsidRPr="00DB6E1A">
              <w:rPr>
                <w:rStyle w:val="Hyperlink"/>
                <w:noProof/>
              </w:rPr>
              <w:t>About this document</w:t>
            </w:r>
            <w:r>
              <w:rPr>
                <w:noProof/>
                <w:webHidden/>
              </w:rPr>
              <w:tab/>
            </w:r>
            <w:r>
              <w:rPr>
                <w:noProof/>
                <w:webHidden/>
              </w:rPr>
              <w:fldChar w:fldCharType="begin"/>
            </w:r>
            <w:r>
              <w:rPr>
                <w:noProof/>
                <w:webHidden/>
              </w:rPr>
              <w:instrText xml:space="preserve"> PAGEREF _Toc104535070 \h </w:instrText>
            </w:r>
            <w:r>
              <w:rPr>
                <w:noProof/>
                <w:webHidden/>
              </w:rPr>
            </w:r>
            <w:r>
              <w:rPr>
                <w:noProof/>
                <w:webHidden/>
              </w:rPr>
              <w:fldChar w:fldCharType="separate"/>
            </w:r>
            <w:r>
              <w:rPr>
                <w:noProof/>
                <w:webHidden/>
              </w:rPr>
              <w:t>26</w:t>
            </w:r>
            <w:r>
              <w:rPr>
                <w:noProof/>
                <w:webHidden/>
              </w:rPr>
              <w:fldChar w:fldCharType="end"/>
            </w:r>
          </w:hyperlink>
        </w:p>
        <w:p w14:paraId="4DD2E5B2" w14:textId="11FDCD11" w:rsidR="00895F9D" w:rsidRDefault="00895F9D">
          <w:pPr>
            <w:pStyle w:val="TOC3"/>
            <w:tabs>
              <w:tab w:val="right" w:leader="dot" w:pos="9016"/>
            </w:tabs>
            <w:rPr>
              <w:noProof/>
              <w:lang w:val="en-GB" w:eastAsia="en-GB"/>
            </w:rPr>
          </w:pPr>
          <w:hyperlink w:anchor="_Toc104535071" w:history="1">
            <w:r w:rsidRPr="00DB6E1A">
              <w:rPr>
                <w:rStyle w:val="Hyperlink"/>
                <w:noProof/>
              </w:rPr>
              <w:t>How to add a project and put forward project ideas</w:t>
            </w:r>
            <w:r>
              <w:rPr>
                <w:noProof/>
                <w:webHidden/>
              </w:rPr>
              <w:tab/>
            </w:r>
            <w:r>
              <w:rPr>
                <w:noProof/>
                <w:webHidden/>
              </w:rPr>
              <w:fldChar w:fldCharType="begin"/>
            </w:r>
            <w:r>
              <w:rPr>
                <w:noProof/>
                <w:webHidden/>
              </w:rPr>
              <w:instrText xml:space="preserve"> PAGEREF _Toc104535071 \h </w:instrText>
            </w:r>
            <w:r>
              <w:rPr>
                <w:noProof/>
                <w:webHidden/>
              </w:rPr>
            </w:r>
            <w:r>
              <w:rPr>
                <w:noProof/>
                <w:webHidden/>
              </w:rPr>
              <w:fldChar w:fldCharType="separate"/>
            </w:r>
            <w:r>
              <w:rPr>
                <w:noProof/>
                <w:webHidden/>
              </w:rPr>
              <w:t>27</w:t>
            </w:r>
            <w:r>
              <w:rPr>
                <w:noProof/>
                <w:webHidden/>
              </w:rPr>
              <w:fldChar w:fldCharType="end"/>
            </w:r>
          </w:hyperlink>
        </w:p>
        <w:p w14:paraId="2EC2C717" w14:textId="01245975" w:rsidR="00895F9D" w:rsidRDefault="00895F9D">
          <w:pPr>
            <w:pStyle w:val="TOC3"/>
            <w:tabs>
              <w:tab w:val="right" w:leader="dot" w:pos="9016"/>
            </w:tabs>
            <w:rPr>
              <w:noProof/>
              <w:lang w:val="en-GB" w:eastAsia="en-GB"/>
            </w:rPr>
          </w:pPr>
          <w:hyperlink w:anchor="_Toc104535072" w:history="1">
            <w:r w:rsidRPr="00DB6E1A">
              <w:rPr>
                <w:rStyle w:val="Hyperlink"/>
                <w:noProof/>
              </w:rPr>
              <w:t>Blank project template guide</w:t>
            </w:r>
            <w:r>
              <w:rPr>
                <w:noProof/>
                <w:webHidden/>
              </w:rPr>
              <w:tab/>
            </w:r>
            <w:r>
              <w:rPr>
                <w:noProof/>
                <w:webHidden/>
              </w:rPr>
              <w:fldChar w:fldCharType="begin"/>
            </w:r>
            <w:r>
              <w:rPr>
                <w:noProof/>
                <w:webHidden/>
              </w:rPr>
              <w:instrText xml:space="preserve"> PAGEREF _Toc104535072 \h </w:instrText>
            </w:r>
            <w:r>
              <w:rPr>
                <w:noProof/>
                <w:webHidden/>
              </w:rPr>
            </w:r>
            <w:r>
              <w:rPr>
                <w:noProof/>
                <w:webHidden/>
              </w:rPr>
              <w:fldChar w:fldCharType="separate"/>
            </w:r>
            <w:r>
              <w:rPr>
                <w:noProof/>
                <w:webHidden/>
              </w:rPr>
              <w:t>29</w:t>
            </w:r>
            <w:r>
              <w:rPr>
                <w:noProof/>
                <w:webHidden/>
              </w:rPr>
              <w:fldChar w:fldCharType="end"/>
            </w:r>
          </w:hyperlink>
        </w:p>
        <w:p w14:paraId="29A03646" w14:textId="015C86A4" w:rsidR="00F301ED" w:rsidRDefault="00F301ED">
          <w:r w:rsidRPr="00C77185">
            <w:rPr>
              <w:rFonts w:asciiTheme="majorHAnsi" w:hAnsiTheme="majorHAnsi" w:cstheme="majorHAnsi"/>
              <w:b/>
              <w:bCs/>
              <w:noProof/>
            </w:rPr>
            <w:fldChar w:fldCharType="end"/>
          </w:r>
        </w:p>
      </w:sdtContent>
    </w:sdt>
    <w:p w14:paraId="15D70AD2" w14:textId="51C8B37E" w:rsidR="00D077E9" w:rsidRPr="002E2151" w:rsidRDefault="00D077E9" w:rsidP="002E2151">
      <w:pPr>
        <w:spacing w:after="200"/>
        <w:rPr>
          <w:rFonts w:asciiTheme="majorHAnsi" w:eastAsiaTheme="majorEastAsia" w:hAnsiTheme="majorHAnsi" w:cstheme="majorBidi"/>
          <w:color w:val="061F57" w:themeColor="text2" w:themeShade="BF"/>
          <w:kern w:val="28"/>
          <w:sz w:val="52"/>
          <w:szCs w:val="32"/>
        </w:rPr>
      </w:pPr>
    </w:p>
    <w:p w14:paraId="15CA09FD" w14:textId="5892FA69" w:rsidR="009D49A5" w:rsidRDefault="00C77185" w:rsidP="00C77185">
      <w:pPr>
        <w:tabs>
          <w:tab w:val="left" w:pos="2436"/>
        </w:tabs>
      </w:pPr>
      <w:r>
        <w:tab/>
      </w:r>
    </w:p>
    <w:p w14:paraId="2216CB0F" w14:textId="5F4EE6E1" w:rsidR="00081B22" w:rsidRDefault="00081B22" w:rsidP="00DF027C"/>
    <w:p w14:paraId="30EC1A0B" w14:textId="3C3F902A" w:rsidR="00081B22" w:rsidRDefault="00081B22" w:rsidP="00DF027C"/>
    <w:p w14:paraId="708470D5" w14:textId="570C4FC7" w:rsidR="00081B22" w:rsidRDefault="00081B22" w:rsidP="00DF027C"/>
    <w:p w14:paraId="4B2FE268" w14:textId="4F9A9BE9" w:rsidR="00081B22" w:rsidRDefault="00081B22" w:rsidP="00DF027C"/>
    <w:p w14:paraId="5A162A45" w14:textId="4C60BA30" w:rsidR="00081B22" w:rsidRDefault="00081B22" w:rsidP="00DF027C"/>
    <w:p w14:paraId="15533594" w14:textId="4DFA60EA" w:rsidR="002E2151" w:rsidRDefault="002E2151" w:rsidP="00FA7E00">
      <w:pPr>
        <w:pStyle w:val="Heading1"/>
      </w:pPr>
      <w:bookmarkStart w:id="0" w:name="_Toc104535055"/>
      <w:r w:rsidRPr="002E2151">
        <w:lastRenderedPageBreak/>
        <w:t>Introduction</w:t>
      </w:r>
      <w:bookmarkEnd w:id="0"/>
    </w:p>
    <w:p w14:paraId="7405E624" w14:textId="54E050BE" w:rsidR="002E2151" w:rsidRDefault="002E2151" w:rsidP="002E2151">
      <w:pPr>
        <w:pStyle w:val="Heading2"/>
      </w:pPr>
    </w:p>
    <w:p w14:paraId="57BE62C2" w14:textId="7B0321A1" w:rsidR="00081B22" w:rsidRPr="00081B22" w:rsidRDefault="00081B22" w:rsidP="00081B22">
      <w:pPr>
        <w:rPr>
          <w:rFonts w:asciiTheme="majorHAnsi" w:hAnsiTheme="majorHAnsi" w:cstheme="majorHAnsi"/>
        </w:rPr>
      </w:pPr>
      <w:r w:rsidRPr="00081B22">
        <w:rPr>
          <w:rFonts w:asciiTheme="majorHAnsi" w:hAnsiTheme="majorHAnsi" w:cstheme="majorHAnsi"/>
        </w:rPr>
        <w:t xml:space="preserve">Starting near Sandbeck Hall in Maltby, South Yorkshire and reaching its confluence with the river Trent in Keadby, North Lincolnshire. Today, the River Torne sub-Catchment covers a total of 520km2 and is vital collection of water bodies that provide drainage and flood protection for industry, agriculture, </w:t>
      </w:r>
      <w:r w:rsidR="00287254" w:rsidRPr="00081B22">
        <w:rPr>
          <w:rFonts w:asciiTheme="majorHAnsi" w:hAnsiTheme="majorHAnsi" w:cstheme="majorHAnsi"/>
        </w:rPr>
        <w:t>homes,</w:t>
      </w:r>
      <w:r w:rsidRPr="00081B22">
        <w:rPr>
          <w:rFonts w:asciiTheme="majorHAnsi" w:hAnsiTheme="majorHAnsi" w:cstheme="majorHAnsi"/>
        </w:rPr>
        <w:t xml:space="preserve"> and businesses across parts of South Yorkshire and North Lincolnshire. This functionality is central to our vision for the catchment; serving as a mechanism to engage with this diverse range of stakeholders to provide education and raise awareness about the importance of effective water and water body management.</w:t>
      </w:r>
    </w:p>
    <w:p w14:paraId="3DDF84E4" w14:textId="49A121FA" w:rsidR="00081B22" w:rsidRPr="00081B22" w:rsidRDefault="00081B22" w:rsidP="00081B22">
      <w:pPr>
        <w:spacing w:line="240" w:lineRule="auto"/>
        <w:jc w:val="both"/>
        <w:rPr>
          <w:rFonts w:asciiTheme="majorHAnsi" w:hAnsiTheme="majorHAnsi" w:cstheme="majorHAnsi"/>
        </w:rPr>
      </w:pPr>
      <w:r w:rsidRPr="00081B22">
        <w:rPr>
          <w:rFonts w:asciiTheme="majorHAnsi" w:hAnsiTheme="majorHAnsi" w:cstheme="majorHAnsi"/>
        </w:rPr>
        <w:t xml:space="preserve">Initial stakeholder workshops quickly identified a series of target projects that the partnership could </w:t>
      </w:r>
      <w:r w:rsidR="00287254" w:rsidRPr="00081B22">
        <w:rPr>
          <w:rFonts w:asciiTheme="majorHAnsi" w:hAnsiTheme="majorHAnsi" w:cstheme="majorHAnsi"/>
        </w:rPr>
        <w:t>pursue,</w:t>
      </w:r>
      <w:r w:rsidRPr="00081B22">
        <w:rPr>
          <w:rFonts w:asciiTheme="majorHAnsi" w:hAnsiTheme="majorHAnsi" w:cstheme="majorHAnsi"/>
        </w:rPr>
        <w:t xml:space="preserve"> and an action plan created.  This document has been developed with the intention that it be used to progress aspirational projects and coordinate the next steps within the partnership.</w:t>
      </w:r>
    </w:p>
    <w:p w14:paraId="42FA058E" w14:textId="40F9F624" w:rsidR="00081B22" w:rsidRPr="00081B22" w:rsidRDefault="00081B22" w:rsidP="00081B22">
      <w:pPr>
        <w:spacing w:line="240" w:lineRule="auto"/>
        <w:jc w:val="both"/>
        <w:rPr>
          <w:rFonts w:asciiTheme="majorHAnsi" w:hAnsiTheme="majorHAnsi" w:cstheme="majorHAnsi"/>
        </w:rPr>
      </w:pPr>
      <w:r w:rsidRPr="00081B22">
        <w:rPr>
          <w:rFonts w:asciiTheme="majorHAnsi" w:hAnsiTheme="majorHAnsi" w:cstheme="majorHAnsi"/>
        </w:rPr>
        <w:t>It should be viewed as a means for the partnership and partners within the partnership to share what they want to deliver, what they are delivering, and what has been delivered.</w:t>
      </w:r>
    </w:p>
    <w:p w14:paraId="0CB3F38D" w14:textId="55FE322C" w:rsidR="00081B22" w:rsidRPr="00081B22" w:rsidRDefault="00081B22" w:rsidP="00081B22">
      <w:pPr>
        <w:spacing w:line="240" w:lineRule="auto"/>
        <w:jc w:val="both"/>
        <w:rPr>
          <w:rFonts w:asciiTheme="majorHAnsi" w:hAnsiTheme="majorHAnsi" w:cstheme="majorHAnsi"/>
        </w:rPr>
      </w:pPr>
      <w:r w:rsidRPr="00081B22">
        <w:rPr>
          <w:rFonts w:asciiTheme="majorHAnsi" w:hAnsiTheme="majorHAnsi" w:cstheme="majorHAnsi"/>
        </w:rPr>
        <w:t xml:space="preserve">By doing this we can truly embrace the </w:t>
      </w:r>
      <w:r w:rsidR="00287254" w:rsidRPr="00081B22">
        <w:rPr>
          <w:rFonts w:asciiTheme="majorHAnsi" w:hAnsiTheme="majorHAnsi" w:cstheme="majorHAnsi"/>
        </w:rPr>
        <w:t>catchment-based</w:t>
      </w:r>
      <w:r w:rsidRPr="00081B22">
        <w:rPr>
          <w:rFonts w:asciiTheme="majorHAnsi" w:hAnsiTheme="majorHAnsi" w:cstheme="majorHAnsi"/>
        </w:rPr>
        <w:t xml:space="preserve"> approach and work holistically together to maximise our resources and maximise our returns. </w:t>
      </w:r>
    </w:p>
    <w:p w14:paraId="6E932F54" w14:textId="6177FDCD" w:rsidR="00081B22" w:rsidRPr="00081B22" w:rsidRDefault="00081B22" w:rsidP="00081B22">
      <w:pPr>
        <w:spacing w:line="240" w:lineRule="auto"/>
        <w:jc w:val="both"/>
        <w:rPr>
          <w:rFonts w:asciiTheme="majorHAnsi" w:hAnsiTheme="majorHAnsi" w:cstheme="majorHAnsi"/>
        </w:rPr>
      </w:pPr>
      <w:r w:rsidRPr="00081B22">
        <w:rPr>
          <w:rFonts w:asciiTheme="majorHAnsi" w:hAnsiTheme="majorHAnsi" w:cstheme="majorHAnsi"/>
        </w:rPr>
        <w:t>This is a living document, with lead partners expected to update their ‘project pages’ quarterly for the benefit of catchment partnership and catchment steering group meetings.  In doing so the document can be kept up to date as a current record of the work of the catchment.</w:t>
      </w:r>
    </w:p>
    <w:p w14:paraId="1F8B91D1" w14:textId="5490269C" w:rsidR="00081B22" w:rsidRDefault="00081B22" w:rsidP="00081B22">
      <w:pPr>
        <w:spacing w:line="240" w:lineRule="auto"/>
        <w:rPr>
          <w:rFonts w:asciiTheme="majorHAnsi" w:hAnsiTheme="majorHAnsi" w:cstheme="majorHAnsi"/>
        </w:rPr>
      </w:pPr>
      <w:r w:rsidRPr="00081B22">
        <w:rPr>
          <w:rFonts w:asciiTheme="majorHAnsi" w:hAnsiTheme="majorHAnsi" w:cstheme="majorHAnsi"/>
        </w:rPr>
        <w:t>Below is a map representing the aspirational projects for the Catchment. It highlights the water bodies overall WFD status in Red (bad), Blue (poor) and green (moderate). The location of proposed aspiration projects and their main rational are plotted as points to show the spread of projects across the catchment.</w:t>
      </w:r>
    </w:p>
    <w:p w14:paraId="392613C0" w14:textId="77777777" w:rsidR="00081B22" w:rsidRPr="00081B22" w:rsidRDefault="00081B22" w:rsidP="00081B22">
      <w:pPr>
        <w:spacing w:line="240" w:lineRule="auto"/>
        <w:rPr>
          <w:rFonts w:asciiTheme="majorHAnsi" w:hAnsiTheme="majorHAnsi" w:cstheme="majorHAnsi"/>
        </w:rPr>
      </w:pPr>
    </w:p>
    <w:p w14:paraId="1AC01B43" w14:textId="77777777" w:rsidR="00081B22" w:rsidRPr="0050331B" w:rsidRDefault="00081B22" w:rsidP="00081B22">
      <w:pPr>
        <w:pBdr>
          <w:top w:val="single" w:sz="4" w:space="5" w:color="81B295" w:themeColor="accent5" w:themeShade="BF"/>
          <w:left w:val="single" w:sz="4" w:space="8" w:color="81B295" w:themeColor="accent5" w:themeShade="BF"/>
          <w:bottom w:val="single" w:sz="4" w:space="5" w:color="81B295" w:themeColor="accent5" w:themeShade="BF"/>
          <w:right w:val="single" w:sz="4" w:space="8" w:color="81B295" w:themeColor="accent5" w:themeShade="BF"/>
        </w:pBdr>
        <w:shd w:val="clear" w:color="auto" w:fill="C1D9CB" w:themeFill="accent5"/>
        <w:spacing w:after="0"/>
        <w:jc w:val="center"/>
        <w:rPr>
          <w:rFonts w:asciiTheme="majorHAnsi" w:hAnsiTheme="majorHAnsi" w:cstheme="majorHAnsi"/>
          <w:b/>
          <w:i/>
          <w:iCs/>
          <w:color w:val="024F75" w:themeColor="accent1"/>
          <w:sz w:val="28"/>
          <w:szCs w:val="28"/>
        </w:rPr>
      </w:pPr>
      <w:r w:rsidRPr="0050331B">
        <w:rPr>
          <w:rFonts w:asciiTheme="majorHAnsi" w:hAnsiTheme="majorHAnsi" w:cstheme="majorHAnsi"/>
          <w:b/>
          <w:i/>
          <w:iCs/>
          <w:color w:val="024F75" w:themeColor="accent1"/>
          <w:sz w:val="28"/>
          <w:szCs w:val="28"/>
        </w:rPr>
        <w:t>What is the Catchment Based Approach?</w:t>
      </w:r>
    </w:p>
    <w:p w14:paraId="5B83D744" w14:textId="7C1B8863" w:rsidR="00AD7BB8" w:rsidRPr="001B0970" w:rsidRDefault="00081B22" w:rsidP="001B0970">
      <w:pPr>
        <w:pBdr>
          <w:top w:val="single" w:sz="4" w:space="5" w:color="81B295" w:themeColor="accent5" w:themeShade="BF"/>
          <w:left w:val="single" w:sz="4" w:space="8" w:color="81B295" w:themeColor="accent5" w:themeShade="BF"/>
          <w:bottom w:val="single" w:sz="4" w:space="5" w:color="81B295" w:themeColor="accent5" w:themeShade="BF"/>
          <w:right w:val="single" w:sz="4" w:space="8" w:color="81B295" w:themeColor="accent5" w:themeShade="BF"/>
        </w:pBdr>
        <w:shd w:val="clear" w:color="auto" w:fill="C1D9CB" w:themeFill="accent5"/>
        <w:spacing w:after="0"/>
        <w:jc w:val="center"/>
        <w:rPr>
          <w:rFonts w:asciiTheme="majorHAnsi" w:hAnsiTheme="majorHAnsi" w:cstheme="majorHAnsi"/>
          <w:i/>
          <w:iCs/>
          <w:color w:val="024F75" w:themeColor="accent1"/>
          <w:sz w:val="20"/>
          <w:szCs w:val="20"/>
        </w:rPr>
      </w:pPr>
      <w:r w:rsidRPr="0050331B">
        <w:rPr>
          <w:rFonts w:asciiTheme="majorHAnsi" w:hAnsiTheme="majorHAnsi" w:cstheme="majorHAnsi"/>
          <w:i/>
          <w:iCs/>
          <w:color w:val="024F75" w:themeColor="accent1"/>
          <w:sz w:val="20"/>
          <w:szCs w:val="20"/>
        </w:rPr>
        <w:t xml:space="preserve">A shift in thinking led the UK government to realise that looking at smaller water catchment areas rather than large river basins was a positive step in achieving improvements </w:t>
      </w:r>
      <w:r w:rsidR="00B95F67" w:rsidRPr="0050331B">
        <w:rPr>
          <w:rFonts w:asciiTheme="majorHAnsi" w:hAnsiTheme="majorHAnsi" w:cstheme="majorHAnsi"/>
          <w:i/>
          <w:iCs/>
          <w:color w:val="024F75" w:themeColor="accent1"/>
          <w:sz w:val="20"/>
          <w:szCs w:val="20"/>
        </w:rPr>
        <w:t>to water</w:t>
      </w:r>
      <w:r w:rsidRPr="0050331B">
        <w:rPr>
          <w:rFonts w:asciiTheme="majorHAnsi" w:hAnsiTheme="majorHAnsi" w:cstheme="majorHAnsi"/>
          <w:i/>
          <w:iCs/>
          <w:color w:val="024F75" w:themeColor="accent1"/>
          <w:sz w:val="20"/>
          <w:szCs w:val="20"/>
        </w:rPr>
        <w:t xml:space="preserve"> bodies and their associated environment, and towards achieving the targets of the Water Framework Directive (WFD). This led to the introduction of the ‘catchment </w:t>
      </w:r>
      <w:r w:rsidR="00D918D6" w:rsidRPr="0050331B">
        <w:rPr>
          <w:rFonts w:asciiTheme="majorHAnsi" w:hAnsiTheme="majorHAnsi" w:cstheme="majorHAnsi"/>
          <w:i/>
          <w:iCs/>
          <w:color w:val="024F75" w:themeColor="accent1"/>
          <w:sz w:val="20"/>
          <w:szCs w:val="20"/>
        </w:rPr>
        <w:t>based</w:t>
      </w:r>
      <w:r w:rsidR="00B95F67" w:rsidRPr="0050331B">
        <w:rPr>
          <w:rFonts w:asciiTheme="majorHAnsi" w:hAnsiTheme="majorHAnsi" w:cstheme="majorHAnsi"/>
          <w:i/>
          <w:iCs/>
          <w:color w:val="024F75" w:themeColor="accent1"/>
          <w:sz w:val="20"/>
          <w:szCs w:val="20"/>
        </w:rPr>
        <w:t xml:space="preserve"> </w:t>
      </w:r>
      <w:r w:rsidRPr="0050331B">
        <w:rPr>
          <w:rFonts w:asciiTheme="majorHAnsi" w:hAnsiTheme="majorHAnsi" w:cstheme="majorHAnsi"/>
          <w:i/>
          <w:iCs/>
          <w:color w:val="024F75" w:themeColor="accent1"/>
          <w:sz w:val="20"/>
          <w:szCs w:val="20"/>
        </w:rPr>
        <w:t>approach’ by DEFRA (Department for Environment Farming and Rural Affairs) to enable local stakeholder groups to promote the protection and improvement of the water environment.</w:t>
      </w:r>
    </w:p>
    <w:p w14:paraId="7AD00DE9" w14:textId="1AB29936" w:rsidR="00AD7BB8" w:rsidRDefault="00AD7BB8" w:rsidP="0016768F"/>
    <w:p w14:paraId="50AC5FF1" w14:textId="7FE98AA5" w:rsidR="00AD7BB8" w:rsidRDefault="00AD7BB8" w:rsidP="0016768F"/>
    <w:p w14:paraId="3D78E3F0" w14:textId="61CD3BBD" w:rsidR="00AD7BB8" w:rsidRDefault="00AD7BB8" w:rsidP="0016768F"/>
    <w:p w14:paraId="19799B6D" w14:textId="694C6F4D" w:rsidR="00AD7BB8" w:rsidRDefault="00AD7BB8" w:rsidP="0016768F"/>
    <w:p w14:paraId="3456BA7C" w14:textId="7E3CF4E5" w:rsidR="00AD7BB8" w:rsidRDefault="00AD7BB8" w:rsidP="0016768F"/>
    <w:p w14:paraId="038BEAD5" w14:textId="29BCA7C0" w:rsidR="00AD7BB8" w:rsidRDefault="00AD7BB8" w:rsidP="0016768F"/>
    <w:p w14:paraId="5F12CE5D" w14:textId="609853B1" w:rsidR="002E2151" w:rsidRDefault="002E2151" w:rsidP="00FA7E00">
      <w:pPr>
        <w:pStyle w:val="Heading1"/>
      </w:pPr>
      <w:bookmarkStart w:id="1" w:name="_Toc104535056"/>
      <w:r w:rsidRPr="002E2151">
        <w:lastRenderedPageBreak/>
        <w:t>How to use the project pages</w:t>
      </w:r>
      <w:bookmarkEnd w:id="1"/>
    </w:p>
    <w:p w14:paraId="76951451" w14:textId="3AD9E2F4" w:rsidR="002E2151" w:rsidRDefault="002E2151" w:rsidP="002E2151">
      <w:pPr>
        <w:pStyle w:val="Heading2"/>
      </w:pPr>
    </w:p>
    <w:p w14:paraId="7E0393A6"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This document together with the Torne Catchment vision document forms an ‘Integrated Catchment Plan’ for delivering success in the Torne Catchment.</w:t>
      </w:r>
    </w:p>
    <w:p w14:paraId="6A4446E8"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58611902"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The general principles that guide the delivery of this document are given in Appendix 1.</w:t>
      </w:r>
    </w:p>
    <w:p w14:paraId="20093CB1"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1D6A1969"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This will allow the progress of a project to be tracked from initiation through to completion. It also allows a projects relative benefits and contribution to the partnership aims be compared against cost and ease of delivery. This allows an efficient comparison of aspirational projects and a way to prioritise potential project against available funding streams.</w:t>
      </w:r>
    </w:p>
    <w:p w14:paraId="0A5D9316"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42E06079"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The initial list of projects in the 2015/16 edition of this document are derived from the current ‘action plan’ document agreed by stakeholders of the Torne Catchment Partnership.</w:t>
      </w:r>
    </w:p>
    <w:p w14:paraId="34E1E59D"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593281D7"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 xml:space="preserve">Some of these project ideas have been improved upon by the delivery of two reports commissioned in 2014 by the catchment partnership.  These reports co-delivered variously by the Yorkshire wildlife trust and by Ecus environmental solutions on behalf of the Torne Catchment Partnership are available at </w:t>
      </w:r>
      <w:hyperlink r:id="rId11" w:history="1">
        <w:r w:rsidRPr="0016768F">
          <w:rPr>
            <w:rStyle w:val="Hyperlink"/>
            <w:rFonts w:asciiTheme="majorHAnsi" w:hAnsiTheme="majorHAnsi" w:cstheme="majorHAnsi"/>
          </w:rPr>
          <w:t>http://www.catchmentbasedapproach.org/humber/torne</w:t>
        </w:r>
      </w:hyperlink>
    </w:p>
    <w:p w14:paraId="01ABEBBA"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3B7EF126"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 xml:space="preserve">Any project impacting the water environment may be included but the Torne Catchment Partnership will prioritise their collective efforts towards projects that deliver Water Framework Directive benefits and help the partnership deliver its vision </w:t>
      </w:r>
      <w:hyperlink r:id="rId12" w:history="1">
        <w:r w:rsidRPr="0016768F">
          <w:rPr>
            <w:rStyle w:val="Hyperlink"/>
            <w:rFonts w:asciiTheme="majorHAnsi" w:hAnsiTheme="majorHAnsi" w:cstheme="majorHAnsi"/>
          </w:rPr>
          <w:t>http://www.catchmentbasedapproach.org/humber/torne</w:t>
        </w:r>
      </w:hyperlink>
    </w:p>
    <w:p w14:paraId="0FF60997"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6CDA949C"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All projects should be assigned an owner.  The owner should progress the project where possible and report back to the wider area using the second page of the ‘project pages’.  If there is no owner, a project will not be advanced until there is an owner.</w:t>
      </w:r>
    </w:p>
    <w:p w14:paraId="18840BB3"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1CC1A294" w14:textId="3F8C61A2"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Progress will be reviewed on all owned projects at a timely interval in a group setting (i.e. a Catchment Partnership meeting).  The point of this is to find synergies and avoid duplication of effort.</w:t>
      </w:r>
    </w:p>
    <w:p w14:paraId="4B86C55B"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0C4E19BD" w14:textId="078A68DC"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Where possible all partners should try to provide help and advice to aid the progress of projects.</w:t>
      </w:r>
    </w:p>
    <w:p w14:paraId="2B3E2DCB"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0B6F9F30"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 xml:space="preserve">Projects can be delivered by the Torne Catchment Partnership (or by officers and </w:t>
      </w:r>
      <w:proofErr w:type="spellStart"/>
      <w:r w:rsidRPr="0016768F">
        <w:rPr>
          <w:rFonts w:asciiTheme="majorHAnsi" w:hAnsiTheme="majorHAnsi" w:cstheme="majorHAnsi"/>
        </w:rPr>
        <w:t>organisations</w:t>
      </w:r>
      <w:proofErr w:type="spellEnd"/>
      <w:r w:rsidRPr="0016768F">
        <w:rPr>
          <w:rFonts w:asciiTheme="majorHAnsi" w:hAnsiTheme="majorHAnsi" w:cstheme="majorHAnsi"/>
        </w:rPr>
        <w:t xml:space="preserve"> on behalf of the partnership), or by partners in isolation.</w:t>
      </w:r>
    </w:p>
    <w:p w14:paraId="543AB121" w14:textId="77777777" w:rsidR="0016768F" w:rsidRPr="0016768F" w:rsidRDefault="0016768F" w:rsidP="00C77185">
      <w:pPr>
        <w:autoSpaceDE w:val="0"/>
        <w:autoSpaceDN w:val="0"/>
        <w:adjustRightInd w:val="0"/>
        <w:spacing w:after="0" w:line="240" w:lineRule="auto"/>
        <w:rPr>
          <w:rFonts w:asciiTheme="majorHAnsi" w:hAnsiTheme="majorHAnsi" w:cstheme="majorHAnsi"/>
        </w:rPr>
      </w:pPr>
    </w:p>
    <w:p w14:paraId="6AAA1DC5" w14:textId="5C19D31E" w:rsidR="0016768F" w:rsidRPr="0016768F" w:rsidRDefault="0016768F" w:rsidP="00C77185">
      <w:pPr>
        <w:autoSpaceDE w:val="0"/>
        <w:autoSpaceDN w:val="0"/>
        <w:adjustRightInd w:val="0"/>
        <w:spacing w:after="0" w:line="240" w:lineRule="auto"/>
        <w:rPr>
          <w:rFonts w:asciiTheme="majorHAnsi" w:hAnsiTheme="majorHAnsi" w:cstheme="majorHAnsi"/>
        </w:rPr>
      </w:pPr>
      <w:r w:rsidRPr="0016768F">
        <w:rPr>
          <w:rFonts w:asciiTheme="majorHAnsi" w:hAnsiTheme="majorHAnsi" w:cstheme="majorHAnsi"/>
        </w:rPr>
        <w:t xml:space="preserve">All </w:t>
      </w:r>
      <w:r w:rsidR="00287254" w:rsidRPr="0016768F">
        <w:rPr>
          <w:rFonts w:asciiTheme="majorHAnsi" w:hAnsiTheme="majorHAnsi" w:cstheme="majorHAnsi"/>
        </w:rPr>
        <w:t>projects</w:t>
      </w:r>
      <w:r w:rsidRPr="0016768F">
        <w:rPr>
          <w:rFonts w:asciiTheme="majorHAnsi" w:hAnsiTheme="majorHAnsi" w:cstheme="majorHAnsi"/>
        </w:rPr>
        <w:t xml:space="preserve"> should acknowledge the support of the Torne Catchment Partnership when reporting success.</w:t>
      </w:r>
    </w:p>
    <w:p w14:paraId="53E47259" w14:textId="0130326A" w:rsidR="0016768F" w:rsidRDefault="0016768F" w:rsidP="0016768F"/>
    <w:p w14:paraId="310AB33F" w14:textId="0F1FD535" w:rsidR="006F357C" w:rsidRDefault="006F357C" w:rsidP="0016768F"/>
    <w:p w14:paraId="3552002F" w14:textId="77777777" w:rsidR="0016768F" w:rsidRPr="0016768F" w:rsidRDefault="0016768F" w:rsidP="0016768F"/>
    <w:p w14:paraId="6F839BE0" w14:textId="7354A49C" w:rsidR="002E2151" w:rsidRDefault="002E2151" w:rsidP="00FA7E00">
      <w:pPr>
        <w:pStyle w:val="Heading1"/>
      </w:pPr>
      <w:bookmarkStart w:id="2" w:name="_Toc104535057"/>
      <w:r w:rsidRPr="002E2151">
        <w:lastRenderedPageBreak/>
        <w:t>How to use the summary table</w:t>
      </w:r>
      <w:bookmarkEnd w:id="2"/>
    </w:p>
    <w:p w14:paraId="4488C5D3" w14:textId="247D1FC5" w:rsidR="002E2151" w:rsidRDefault="002E2151" w:rsidP="002E2151">
      <w:pPr>
        <w:pStyle w:val="Heading2"/>
      </w:pPr>
    </w:p>
    <w:p w14:paraId="65CA7A5B" w14:textId="3ABD0422" w:rsidR="0016768F" w:rsidRPr="0050331B" w:rsidRDefault="0016768F" w:rsidP="0016768F">
      <w:pPr>
        <w:jc w:val="both"/>
        <w:rPr>
          <w:rFonts w:asciiTheme="majorHAnsi" w:hAnsiTheme="majorHAnsi" w:cstheme="majorHAnsi"/>
        </w:rPr>
      </w:pPr>
      <w:r w:rsidRPr="0050331B">
        <w:rPr>
          <w:rFonts w:asciiTheme="majorHAnsi" w:hAnsiTheme="majorHAnsi" w:cstheme="majorHAnsi"/>
        </w:rPr>
        <w:t xml:space="preserve">The summary </w:t>
      </w:r>
      <w:r w:rsidRPr="0050331B">
        <w:rPr>
          <w:rFonts w:asciiTheme="majorHAnsi" w:hAnsiTheme="majorHAnsi" w:cstheme="majorHAnsi"/>
          <w:bCs/>
        </w:rPr>
        <w:t>table</w:t>
      </w:r>
      <w:r w:rsidRPr="0050331B">
        <w:rPr>
          <w:rFonts w:asciiTheme="majorHAnsi" w:hAnsiTheme="majorHAnsi" w:cstheme="majorHAnsi"/>
          <w:b/>
        </w:rPr>
        <w:t xml:space="preserve"> </w:t>
      </w:r>
      <w:r w:rsidRPr="0050331B">
        <w:rPr>
          <w:rFonts w:asciiTheme="majorHAnsi" w:hAnsiTheme="majorHAnsi" w:cstheme="majorHAnsi"/>
        </w:rPr>
        <w:t>below show the multiple benefits for each project against recognised funding themes and the aims of the Torne Catchment partnership. It allows projects to be identified and compared by the funding criteria they meet and their contribution to the partnership aims.</w:t>
      </w:r>
    </w:p>
    <w:p w14:paraId="23C4D8CA" w14:textId="1E0243E7" w:rsidR="0016768F" w:rsidRPr="0050331B" w:rsidRDefault="0016768F" w:rsidP="0016768F">
      <w:pPr>
        <w:jc w:val="both"/>
        <w:rPr>
          <w:rFonts w:asciiTheme="majorHAnsi" w:hAnsiTheme="majorHAnsi" w:cstheme="majorHAnsi"/>
        </w:rPr>
      </w:pPr>
      <w:r w:rsidRPr="0050331B">
        <w:rPr>
          <w:rFonts w:asciiTheme="majorHAnsi" w:hAnsiTheme="majorHAnsi" w:cstheme="majorHAnsi"/>
        </w:rPr>
        <w:t xml:space="preserve">The list is presented in order of priority.  This is because different funding streams will have different funding priorities and look for different rationales behind projects.  Where funding becomes available the summary table gives a starting point for the user to draw up a short list of projects that meet the funding criteria and further enable the user to prioritise projects in that short list by their contribution to the partnership aims and there multiple benefits. More ticks </w:t>
      </w:r>
      <w:r w:rsidR="00287254" w:rsidRPr="0050331B">
        <w:rPr>
          <w:rFonts w:asciiTheme="majorHAnsi" w:hAnsiTheme="majorHAnsi" w:cstheme="majorHAnsi"/>
        </w:rPr>
        <w:t>indicate</w:t>
      </w:r>
      <w:r w:rsidRPr="0050331B">
        <w:rPr>
          <w:rFonts w:asciiTheme="majorHAnsi" w:hAnsiTheme="majorHAnsi" w:cstheme="majorHAnsi"/>
        </w:rPr>
        <w:t xml:space="preserve"> the main rational behind a project not a greater benefit. Further information on the detail of the individual projects is available on the project </w:t>
      </w:r>
      <w:r w:rsidR="00287254" w:rsidRPr="0050331B">
        <w:rPr>
          <w:rFonts w:asciiTheme="majorHAnsi" w:hAnsiTheme="majorHAnsi" w:cstheme="majorHAnsi"/>
        </w:rPr>
        <w:t>pages.</w:t>
      </w:r>
    </w:p>
    <w:p w14:paraId="51BD8E28" w14:textId="77777777" w:rsidR="0016768F" w:rsidRPr="0050331B" w:rsidRDefault="0016768F" w:rsidP="0016768F">
      <w:pPr>
        <w:jc w:val="both"/>
        <w:rPr>
          <w:rFonts w:asciiTheme="majorHAnsi" w:hAnsiTheme="majorHAnsi" w:cstheme="majorHAnsi"/>
        </w:rPr>
      </w:pPr>
      <w:r w:rsidRPr="0050331B">
        <w:rPr>
          <w:rFonts w:asciiTheme="majorHAnsi" w:hAnsiTheme="majorHAnsi" w:cstheme="majorHAnsi"/>
        </w:rPr>
        <w:t>Where a strategic approach is being employed (for example, to target delivery over a prolonged period to realise the best value for money WFD improvements) the document should be used in conjunction with the Torne Catchment Vision document.</w:t>
      </w:r>
    </w:p>
    <w:p w14:paraId="70036706" w14:textId="73A40738" w:rsidR="0016768F" w:rsidRPr="0050331B" w:rsidRDefault="0016768F" w:rsidP="0016768F">
      <w:pPr>
        <w:jc w:val="both"/>
        <w:rPr>
          <w:rFonts w:asciiTheme="majorHAnsi" w:hAnsiTheme="majorHAnsi" w:cstheme="majorHAnsi"/>
        </w:rPr>
      </w:pPr>
      <w:r w:rsidRPr="0050331B">
        <w:rPr>
          <w:rFonts w:asciiTheme="majorHAnsi" w:hAnsiTheme="majorHAnsi" w:cstheme="majorHAnsi"/>
        </w:rPr>
        <w:t xml:space="preserve">The first part of the table lists the project number, the project </w:t>
      </w:r>
      <w:r w:rsidR="00287254" w:rsidRPr="0050331B">
        <w:rPr>
          <w:rFonts w:asciiTheme="majorHAnsi" w:hAnsiTheme="majorHAnsi" w:cstheme="majorHAnsi"/>
        </w:rPr>
        <w:t>name,</w:t>
      </w:r>
      <w:r w:rsidRPr="0050331B">
        <w:rPr>
          <w:rFonts w:asciiTheme="majorHAnsi" w:hAnsiTheme="majorHAnsi" w:cstheme="majorHAnsi"/>
        </w:rPr>
        <w:t xml:space="preserve"> and a location.  The next five columns indicate five likely funding themes; urban; rural; ecology; hydromorphology; and engagement.  </w:t>
      </w:r>
      <w:r w:rsidRPr="0050331B">
        <w:rPr>
          <w:rFonts w:asciiTheme="majorHAnsi" w:hAnsiTheme="majorHAnsi" w:cstheme="majorHAnsi"/>
          <w:b/>
        </w:rPr>
        <w:t>The table 1</w:t>
      </w:r>
      <w:r w:rsidRPr="0050331B">
        <w:rPr>
          <w:rFonts w:asciiTheme="majorHAnsi" w:hAnsiTheme="majorHAnsi" w:cstheme="majorHAnsi"/>
        </w:rPr>
        <w:t xml:space="preserve"> expands on what this means.</w:t>
      </w:r>
    </w:p>
    <w:p w14:paraId="4D9450DB" w14:textId="77777777" w:rsidR="0016768F" w:rsidRDefault="0016768F" w:rsidP="0016768F">
      <w:pPr>
        <w:jc w:val="both"/>
      </w:pPr>
    </w:p>
    <w:p w14:paraId="1F0B5E52" w14:textId="1030EC30" w:rsidR="00306ADB" w:rsidRDefault="00306ADB" w:rsidP="0016768F">
      <w:pPr>
        <w:jc w:val="both"/>
      </w:pPr>
    </w:p>
    <w:p w14:paraId="2EC85407" w14:textId="77777777" w:rsidR="0016768F" w:rsidRDefault="0016768F" w:rsidP="0016768F">
      <w:pPr>
        <w:jc w:val="both"/>
      </w:pPr>
    </w:p>
    <w:p w14:paraId="564C5E9E" w14:textId="7B9449A3" w:rsidR="0016768F" w:rsidRDefault="0016768F" w:rsidP="0016768F">
      <w:pPr>
        <w:jc w:val="both"/>
      </w:pPr>
    </w:p>
    <w:p w14:paraId="02D9F425" w14:textId="7E77E1B7" w:rsidR="00C528EE" w:rsidRDefault="00C528EE" w:rsidP="0016768F">
      <w:pPr>
        <w:jc w:val="both"/>
      </w:pPr>
    </w:p>
    <w:p w14:paraId="581B251D" w14:textId="246BAF37" w:rsidR="00C528EE" w:rsidRDefault="00C528EE" w:rsidP="0016768F">
      <w:pPr>
        <w:jc w:val="both"/>
      </w:pPr>
    </w:p>
    <w:p w14:paraId="522D971D" w14:textId="3A0B0DF9" w:rsidR="00C528EE" w:rsidRDefault="00C528EE" w:rsidP="0016768F">
      <w:pPr>
        <w:jc w:val="both"/>
      </w:pPr>
    </w:p>
    <w:p w14:paraId="5523EC83" w14:textId="5E353C5F" w:rsidR="00C528EE" w:rsidRDefault="00C528EE" w:rsidP="0016768F">
      <w:pPr>
        <w:jc w:val="both"/>
      </w:pPr>
    </w:p>
    <w:p w14:paraId="3B5A0019" w14:textId="4C60E2A1" w:rsidR="00C528EE" w:rsidRDefault="00C528EE" w:rsidP="0016768F">
      <w:pPr>
        <w:jc w:val="both"/>
      </w:pPr>
    </w:p>
    <w:p w14:paraId="3BE30D36" w14:textId="107E987A" w:rsidR="006F357C" w:rsidRDefault="006F357C" w:rsidP="0016768F">
      <w:pPr>
        <w:jc w:val="both"/>
      </w:pPr>
    </w:p>
    <w:p w14:paraId="63AC3B36" w14:textId="77777777" w:rsidR="006F357C" w:rsidRDefault="006F357C" w:rsidP="0016768F">
      <w:pPr>
        <w:jc w:val="both"/>
      </w:pPr>
    </w:p>
    <w:p w14:paraId="71DBEE21" w14:textId="1D4B57DC" w:rsidR="00C528EE" w:rsidRDefault="00C528EE" w:rsidP="0016768F">
      <w:pPr>
        <w:jc w:val="both"/>
      </w:pPr>
    </w:p>
    <w:p w14:paraId="6E764DBD" w14:textId="4B913C0D" w:rsidR="00C528EE" w:rsidRDefault="00C528EE" w:rsidP="0016768F">
      <w:pPr>
        <w:jc w:val="both"/>
      </w:pPr>
    </w:p>
    <w:p w14:paraId="1DB9AA3F" w14:textId="77777777" w:rsidR="00C528EE" w:rsidRDefault="00C528EE" w:rsidP="0016768F">
      <w:pPr>
        <w:jc w:val="both"/>
      </w:pPr>
    </w:p>
    <w:tbl>
      <w:tblPr>
        <w:tblStyle w:val="MediumShading2-Accent4"/>
        <w:tblW w:w="8874" w:type="dxa"/>
        <w:tblLook w:val="04A0" w:firstRow="1" w:lastRow="0" w:firstColumn="1" w:lastColumn="0" w:noHBand="0" w:noVBand="1"/>
      </w:tblPr>
      <w:tblGrid>
        <w:gridCol w:w="2603"/>
        <w:gridCol w:w="2055"/>
        <w:gridCol w:w="4216"/>
      </w:tblGrid>
      <w:tr w:rsidR="0016768F" w14:paraId="0BD47819" w14:textId="77777777" w:rsidTr="00FA7E00">
        <w:trPr>
          <w:cnfStyle w:val="100000000000" w:firstRow="1" w:lastRow="0" w:firstColumn="0" w:lastColumn="0" w:oddVBand="0" w:evenVBand="0" w:oddHBand="0" w:evenHBand="0" w:firstRowFirstColumn="0" w:firstRowLastColumn="0" w:lastRowFirstColumn="0" w:lastRowLastColumn="0"/>
          <w:trHeight w:val="1548"/>
        </w:trPr>
        <w:tc>
          <w:tcPr>
            <w:cnfStyle w:val="001000000100" w:firstRow="0" w:lastRow="0" w:firstColumn="1" w:lastColumn="0" w:oddVBand="0" w:evenVBand="0" w:oddHBand="0" w:evenHBand="0" w:firstRowFirstColumn="1" w:firstRowLastColumn="0" w:lastRowFirstColumn="0" w:lastRowLastColumn="0"/>
            <w:tcW w:w="2603" w:type="dxa"/>
          </w:tcPr>
          <w:p w14:paraId="4AD6B794" w14:textId="77777777" w:rsidR="0016768F" w:rsidRPr="00670C58" w:rsidRDefault="0016768F" w:rsidP="0050668C">
            <w:pPr>
              <w:rPr>
                <w:color w:val="auto"/>
                <w:sz w:val="28"/>
                <w:szCs w:val="28"/>
              </w:rPr>
            </w:pPr>
            <w:r>
              <w:rPr>
                <w:color w:val="auto"/>
                <w:sz w:val="28"/>
                <w:szCs w:val="28"/>
              </w:rPr>
              <w:lastRenderedPageBreak/>
              <w:t>Table 1</w:t>
            </w:r>
            <w:r w:rsidRPr="00670C58">
              <w:rPr>
                <w:color w:val="auto"/>
                <w:sz w:val="28"/>
                <w:szCs w:val="28"/>
              </w:rPr>
              <w:t xml:space="preserve"> </w:t>
            </w:r>
          </w:p>
          <w:p w14:paraId="2A4D7CFD" w14:textId="77777777" w:rsidR="0016768F" w:rsidRPr="00272C5C" w:rsidRDefault="0016768F" w:rsidP="0050668C">
            <w:pPr>
              <w:jc w:val="both"/>
              <w:rPr>
                <w:sz w:val="28"/>
                <w:szCs w:val="28"/>
              </w:rPr>
            </w:pPr>
            <w:r w:rsidRPr="00272C5C">
              <w:rPr>
                <w:sz w:val="28"/>
                <w:szCs w:val="28"/>
              </w:rPr>
              <w:t>Funding Themes</w:t>
            </w:r>
          </w:p>
          <w:p w14:paraId="79C0AFAD" w14:textId="77777777" w:rsidR="0016768F" w:rsidRPr="00272C5C" w:rsidRDefault="0016768F" w:rsidP="0050668C">
            <w:pPr>
              <w:jc w:val="both"/>
              <w:rPr>
                <w:b w:val="0"/>
                <w:sz w:val="20"/>
                <w:szCs w:val="20"/>
              </w:rPr>
            </w:pPr>
            <w:r w:rsidRPr="00272C5C">
              <w:rPr>
                <w:b w:val="0"/>
                <w:sz w:val="20"/>
                <w:szCs w:val="20"/>
              </w:rPr>
              <w:t>(as shown on project pages)</w:t>
            </w:r>
          </w:p>
        </w:tc>
        <w:tc>
          <w:tcPr>
            <w:tcW w:w="2055" w:type="dxa"/>
          </w:tcPr>
          <w:p w14:paraId="702081C5" w14:textId="77777777" w:rsidR="0016768F" w:rsidRDefault="0016768F" w:rsidP="0050668C">
            <w:pPr>
              <w:jc w:val="both"/>
              <w:cnfStyle w:val="100000000000" w:firstRow="1" w:lastRow="0" w:firstColumn="0" w:lastColumn="0" w:oddVBand="0" w:evenVBand="0" w:oddHBand="0" w:evenHBand="0" w:firstRowFirstColumn="0" w:firstRowLastColumn="0" w:lastRowFirstColumn="0" w:lastRowLastColumn="0"/>
            </w:pPr>
          </w:p>
          <w:p w14:paraId="2A1F6192" w14:textId="77777777" w:rsidR="0016768F" w:rsidRPr="002772D5" w:rsidRDefault="0016768F" w:rsidP="0050668C">
            <w:pPr>
              <w:cnfStyle w:val="100000000000" w:firstRow="1" w:lastRow="0" w:firstColumn="0" w:lastColumn="0" w:oddVBand="0" w:evenVBand="0" w:oddHBand="0" w:evenHBand="0" w:firstRowFirstColumn="0" w:firstRowLastColumn="0" w:lastRowFirstColumn="0" w:lastRowLastColumn="0"/>
              <w:rPr>
                <w:sz w:val="20"/>
                <w:szCs w:val="20"/>
              </w:rPr>
            </w:pPr>
            <w:r w:rsidRPr="002772D5">
              <w:rPr>
                <w:sz w:val="20"/>
                <w:szCs w:val="20"/>
              </w:rPr>
              <w:t>Expanded Definition</w:t>
            </w:r>
          </w:p>
        </w:tc>
        <w:tc>
          <w:tcPr>
            <w:tcW w:w="4216" w:type="dxa"/>
          </w:tcPr>
          <w:p w14:paraId="10EEF363" w14:textId="77777777" w:rsidR="0016768F" w:rsidRDefault="0016768F" w:rsidP="0050668C">
            <w:pPr>
              <w:jc w:val="both"/>
              <w:cnfStyle w:val="100000000000" w:firstRow="1" w:lastRow="0" w:firstColumn="0" w:lastColumn="0" w:oddVBand="0" w:evenVBand="0" w:oddHBand="0" w:evenHBand="0" w:firstRowFirstColumn="0" w:firstRowLastColumn="0" w:lastRowFirstColumn="0" w:lastRowLastColumn="0"/>
            </w:pPr>
          </w:p>
          <w:p w14:paraId="39FBCC2C" w14:textId="77777777" w:rsidR="0016768F" w:rsidRPr="002772D5" w:rsidRDefault="0016768F" w:rsidP="0050668C">
            <w:pPr>
              <w:jc w:val="center"/>
              <w:cnfStyle w:val="100000000000" w:firstRow="1" w:lastRow="0" w:firstColumn="0" w:lastColumn="0" w:oddVBand="0" w:evenVBand="0" w:oddHBand="0" w:evenHBand="0" w:firstRowFirstColumn="0" w:firstRowLastColumn="0" w:lastRowFirstColumn="0" w:lastRowLastColumn="0"/>
              <w:rPr>
                <w:sz w:val="20"/>
                <w:szCs w:val="20"/>
              </w:rPr>
            </w:pPr>
            <w:r w:rsidRPr="002772D5">
              <w:rPr>
                <w:sz w:val="20"/>
                <w:szCs w:val="20"/>
              </w:rPr>
              <w:t>Examples of what delivery may look like</w:t>
            </w:r>
          </w:p>
        </w:tc>
      </w:tr>
      <w:tr w:rsidR="0016768F" w14:paraId="379AE3D3" w14:textId="77777777" w:rsidTr="00FA7E0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603" w:type="dxa"/>
          </w:tcPr>
          <w:p w14:paraId="71100ED3" w14:textId="77777777" w:rsidR="0016768F" w:rsidRPr="007A2DC2" w:rsidRDefault="0016768F" w:rsidP="0050668C">
            <w:pPr>
              <w:jc w:val="both"/>
            </w:pPr>
          </w:p>
        </w:tc>
        <w:tc>
          <w:tcPr>
            <w:tcW w:w="2055" w:type="dxa"/>
          </w:tcPr>
          <w:p w14:paraId="1015BA41" w14:textId="77777777" w:rsidR="0016768F" w:rsidRPr="007A2DC2" w:rsidRDefault="0016768F" w:rsidP="0050668C">
            <w:pPr>
              <w:jc w:val="both"/>
              <w:cnfStyle w:val="000000100000" w:firstRow="0" w:lastRow="0" w:firstColumn="0" w:lastColumn="0" w:oddVBand="0" w:evenVBand="0" w:oddHBand="1" w:evenHBand="0" w:firstRowFirstColumn="0" w:firstRowLastColumn="0" w:lastRowFirstColumn="0" w:lastRowLastColumn="0"/>
            </w:pPr>
          </w:p>
        </w:tc>
        <w:tc>
          <w:tcPr>
            <w:tcW w:w="4216" w:type="dxa"/>
          </w:tcPr>
          <w:p w14:paraId="2C96FDFF" w14:textId="77777777" w:rsidR="0016768F" w:rsidRPr="007A2DC2" w:rsidRDefault="0016768F" w:rsidP="0050668C">
            <w:pPr>
              <w:jc w:val="both"/>
              <w:cnfStyle w:val="000000100000" w:firstRow="0" w:lastRow="0" w:firstColumn="0" w:lastColumn="0" w:oddVBand="0" w:evenVBand="0" w:oddHBand="1" w:evenHBand="0" w:firstRowFirstColumn="0" w:firstRowLastColumn="0" w:lastRowFirstColumn="0" w:lastRowLastColumn="0"/>
            </w:pPr>
          </w:p>
        </w:tc>
      </w:tr>
      <w:tr w:rsidR="0016768F" w14:paraId="7687DADB" w14:textId="77777777" w:rsidTr="00FA7E00">
        <w:trPr>
          <w:trHeight w:val="1797"/>
        </w:trPr>
        <w:tc>
          <w:tcPr>
            <w:cnfStyle w:val="001000000000" w:firstRow="0" w:lastRow="0" w:firstColumn="1" w:lastColumn="0" w:oddVBand="0" w:evenVBand="0" w:oddHBand="0" w:evenHBand="0" w:firstRowFirstColumn="0" w:firstRowLastColumn="0" w:lastRowFirstColumn="0" w:lastRowLastColumn="0"/>
            <w:tcW w:w="2603" w:type="dxa"/>
          </w:tcPr>
          <w:p w14:paraId="4C22D45E" w14:textId="77777777" w:rsidR="0016768F" w:rsidRPr="007A2DC2" w:rsidRDefault="0016768F" w:rsidP="00097123">
            <w:r w:rsidRPr="007A2DC2">
              <w:t>Urban</w:t>
            </w:r>
          </w:p>
        </w:tc>
        <w:tc>
          <w:tcPr>
            <w:tcW w:w="2055" w:type="dxa"/>
          </w:tcPr>
          <w:p w14:paraId="6F39F542"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rPr>
                <w:b/>
                <w:i/>
                <w:color w:val="808080" w:themeColor="background1" w:themeShade="80"/>
              </w:rPr>
            </w:pPr>
            <w:r w:rsidRPr="007A2DC2">
              <w:rPr>
                <w:b/>
                <w:i/>
                <w:color w:val="808080" w:themeColor="background1" w:themeShade="80"/>
              </w:rPr>
              <w:t>Tackles urban diffuse pollution</w:t>
            </w:r>
          </w:p>
        </w:tc>
        <w:tc>
          <w:tcPr>
            <w:tcW w:w="4216" w:type="dxa"/>
          </w:tcPr>
          <w:p w14:paraId="1D82E063" w14:textId="35618CF0"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Working with the business’ on mother drain to deliver better management of ditches</w:t>
            </w:r>
          </w:p>
          <w:p w14:paraId="40E6EFBC"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Intercepting road run-off and remediating it before it enters a watercourse</w:t>
            </w:r>
          </w:p>
        </w:tc>
      </w:tr>
      <w:tr w:rsidR="0016768F" w14:paraId="12336CA7" w14:textId="77777777" w:rsidTr="00FA7E0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03" w:type="dxa"/>
          </w:tcPr>
          <w:p w14:paraId="54E40269" w14:textId="77777777" w:rsidR="0016768F" w:rsidRPr="007A2DC2" w:rsidRDefault="0016768F" w:rsidP="00097123"/>
        </w:tc>
        <w:tc>
          <w:tcPr>
            <w:tcW w:w="2055" w:type="dxa"/>
          </w:tcPr>
          <w:p w14:paraId="4A3D63EA"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rPr>
                <w:b/>
                <w:i/>
                <w:color w:val="808080" w:themeColor="background1" w:themeShade="80"/>
              </w:rPr>
            </w:pPr>
          </w:p>
        </w:tc>
        <w:tc>
          <w:tcPr>
            <w:tcW w:w="4216" w:type="dxa"/>
          </w:tcPr>
          <w:p w14:paraId="302EE5D2"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pPr>
          </w:p>
        </w:tc>
      </w:tr>
      <w:tr w:rsidR="0016768F" w14:paraId="7E4840F0" w14:textId="77777777" w:rsidTr="00FA7E00">
        <w:trPr>
          <w:trHeight w:val="2664"/>
        </w:trPr>
        <w:tc>
          <w:tcPr>
            <w:cnfStyle w:val="001000000000" w:firstRow="0" w:lastRow="0" w:firstColumn="1" w:lastColumn="0" w:oddVBand="0" w:evenVBand="0" w:oddHBand="0" w:evenHBand="0" w:firstRowFirstColumn="0" w:firstRowLastColumn="0" w:lastRowFirstColumn="0" w:lastRowLastColumn="0"/>
            <w:tcW w:w="2603" w:type="dxa"/>
          </w:tcPr>
          <w:p w14:paraId="59DC0175" w14:textId="77777777" w:rsidR="0016768F" w:rsidRPr="007A2DC2" w:rsidRDefault="0016768F" w:rsidP="00097123">
            <w:r w:rsidRPr="007A2DC2">
              <w:t>Rural</w:t>
            </w:r>
          </w:p>
        </w:tc>
        <w:tc>
          <w:tcPr>
            <w:tcW w:w="2055" w:type="dxa"/>
          </w:tcPr>
          <w:p w14:paraId="6830C795"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rPr>
                <w:b/>
                <w:i/>
                <w:color w:val="808080" w:themeColor="background1" w:themeShade="80"/>
              </w:rPr>
            </w:pPr>
            <w:r w:rsidRPr="007A2DC2">
              <w:rPr>
                <w:b/>
                <w:i/>
                <w:color w:val="808080" w:themeColor="background1" w:themeShade="80"/>
              </w:rPr>
              <w:t>Tackles Rural diffuse pollution</w:t>
            </w:r>
          </w:p>
        </w:tc>
        <w:tc>
          <w:tcPr>
            <w:tcW w:w="4216" w:type="dxa"/>
          </w:tcPr>
          <w:p w14:paraId="3265966A"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Improved (size and quality) buffer strips alongside watercourses, more efficient use of fertilisers (so that excess doesn’t end up in the watercourse), rural suds schemes to intercept field drains; fencing or cattle drinking points to reduce poaching and access to watercourses</w:t>
            </w:r>
          </w:p>
        </w:tc>
      </w:tr>
      <w:tr w:rsidR="0016768F" w14:paraId="3C3C9CC3" w14:textId="77777777" w:rsidTr="00FA7E0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03" w:type="dxa"/>
          </w:tcPr>
          <w:p w14:paraId="34F02EA0" w14:textId="77777777" w:rsidR="0016768F" w:rsidRPr="007A2DC2" w:rsidRDefault="0016768F" w:rsidP="00097123"/>
        </w:tc>
        <w:tc>
          <w:tcPr>
            <w:tcW w:w="2055" w:type="dxa"/>
          </w:tcPr>
          <w:p w14:paraId="7D397847"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rPr>
                <w:b/>
                <w:i/>
                <w:color w:val="808080" w:themeColor="background1" w:themeShade="80"/>
              </w:rPr>
            </w:pPr>
          </w:p>
        </w:tc>
        <w:tc>
          <w:tcPr>
            <w:tcW w:w="4216" w:type="dxa"/>
          </w:tcPr>
          <w:p w14:paraId="20C838ED"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pPr>
          </w:p>
        </w:tc>
      </w:tr>
      <w:tr w:rsidR="0016768F" w14:paraId="3E009B86" w14:textId="77777777" w:rsidTr="00FA7E00">
        <w:trPr>
          <w:trHeight w:val="868"/>
        </w:trPr>
        <w:tc>
          <w:tcPr>
            <w:cnfStyle w:val="001000000000" w:firstRow="0" w:lastRow="0" w:firstColumn="1" w:lastColumn="0" w:oddVBand="0" w:evenVBand="0" w:oddHBand="0" w:evenHBand="0" w:firstRowFirstColumn="0" w:firstRowLastColumn="0" w:lastRowFirstColumn="0" w:lastRowLastColumn="0"/>
            <w:tcW w:w="2603" w:type="dxa"/>
          </w:tcPr>
          <w:p w14:paraId="7C56B54F" w14:textId="77777777" w:rsidR="0016768F" w:rsidRPr="007A2DC2" w:rsidRDefault="0016768F" w:rsidP="00097123">
            <w:r w:rsidRPr="007A2DC2">
              <w:t>Ecology</w:t>
            </w:r>
          </w:p>
        </w:tc>
        <w:tc>
          <w:tcPr>
            <w:tcW w:w="2055" w:type="dxa"/>
          </w:tcPr>
          <w:p w14:paraId="25769B0D"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rPr>
                <w:b/>
                <w:i/>
                <w:color w:val="808080" w:themeColor="background1" w:themeShade="80"/>
              </w:rPr>
            </w:pPr>
            <w:r w:rsidRPr="007A2DC2">
              <w:rPr>
                <w:b/>
                <w:i/>
                <w:color w:val="808080" w:themeColor="background1" w:themeShade="80"/>
              </w:rPr>
              <w:t>Improves available habitats</w:t>
            </w:r>
          </w:p>
        </w:tc>
        <w:tc>
          <w:tcPr>
            <w:tcW w:w="4216" w:type="dxa"/>
          </w:tcPr>
          <w:p w14:paraId="5227053B"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wet woodland creation, wetland creation</w:t>
            </w:r>
          </w:p>
        </w:tc>
      </w:tr>
      <w:tr w:rsidR="0016768F" w14:paraId="28A45733" w14:textId="77777777" w:rsidTr="00FA7E0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03" w:type="dxa"/>
          </w:tcPr>
          <w:p w14:paraId="385B3D85" w14:textId="77777777" w:rsidR="0016768F" w:rsidRPr="007A2DC2" w:rsidRDefault="0016768F" w:rsidP="00097123"/>
        </w:tc>
        <w:tc>
          <w:tcPr>
            <w:tcW w:w="2055" w:type="dxa"/>
          </w:tcPr>
          <w:p w14:paraId="1F53E8FE"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rPr>
                <w:b/>
                <w:i/>
                <w:color w:val="808080" w:themeColor="background1" w:themeShade="80"/>
              </w:rPr>
            </w:pPr>
          </w:p>
        </w:tc>
        <w:tc>
          <w:tcPr>
            <w:tcW w:w="4216" w:type="dxa"/>
          </w:tcPr>
          <w:p w14:paraId="711E0B4C"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pPr>
          </w:p>
        </w:tc>
      </w:tr>
      <w:tr w:rsidR="0016768F" w14:paraId="30E84451" w14:textId="77777777" w:rsidTr="00FA7E00">
        <w:trPr>
          <w:trHeight w:val="1331"/>
        </w:trPr>
        <w:tc>
          <w:tcPr>
            <w:cnfStyle w:val="001000000000" w:firstRow="0" w:lastRow="0" w:firstColumn="1" w:lastColumn="0" w:oddVBand="0" w:evenVBand="0" w:oddHBand="0" w:evenHBand="0" w:firstRowFirstColumn="0" w:firstRowLastColumn="0" w:lastRowFirstColumn="0" w:lastRowLastColumn="0"/>
            <w:tcW w:w="2603" w:type="dxa"/>
          </w:tcPr>
          <w:p w14:paraId="43B20B48" w14:textId="77777777" w:rsidR="0016768F" w:rsidRPr="007A2DC2" w:rsidRDefault="0016768F" w:rsidP="00097123">
            <w:r w:rsidRPr="007A2DC2">
              <w:t>Hydromorphology</w:t>
            </w:r>
          </w:p>
        </w:tc>
        <w:tc>
          <w:tcPr>
            <w:tcW w:w="2055" w:type="dxa"/>
          </w:tcPr>
          <w:p w14:paraId="20679523" w14:textId="7D0CFF76"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rPr>
                <w:b/>
                <w:i/>
                <w:color w:val="808080" w:themeColor="background1" w:themeShade="80"/>
              </w:rPr>
            </w:pPr>
            <w:r w:rsidRPr="007A2DC2">
              <w:rPr>
                <w:b/>
                <w:i/>
                <w:color w:val="808080" w:themeColor="background1" w:themeShade="80"/>
              </w:rPr>
              <w:t>Improves</w:t>
            </w:r>
            <w:r w:rsidR="00097123">
              <w:rPr>
                <w:b/>
                <w:i/>
                <w:color w:val="808080" w:themeColor="background1" w:themeShade="80"/>
              </w:rPr>
              <w:t xml:space="preserve"> </w:t>
            </w:r>
            <w:r w:rsidRPr="007A2DC2">
              <w:rPr>
                <w:b/>
                <w:i/>
                <w:color w:val="808080" w:themeColor="background1" w:themeShade="80"/>
              </w:rPr>
              <w:t>river function</w:t>
            </w:r>
          </w:p>
        </w:tc>
        <w:tc>
          <w:tcPr>
            <w:tcW w:w="4216" w:type="dxa"/>
          </w:tcPr>
          <w:p w14:paraId="40D11A3C"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Weir removal, installation of large woody debris, installation of flow deflectors, other  river restoration</w:t>
            </w:r>
          </w:p>
        </w:tc>
      </w:tr>
      <w:tr w:rsidR="0016768F" w14:paraId="7ADD4692" w14:textId="77777777" w:rsidTr="00FA7E0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603" w:type="dxa"/>
          </w:tcPr>
          <w:p w14:paraId="5991AD11" w14:textId="77777777" w:rsidR="0016768F" w:rsidRPr="007A2DC2" w:rsidRDefault="0016768F" w:rsidP="00097123"/>
        </w:tc>
        <w:tc>
          <w:tcPr>
            <w:tcW w:w="2055" w:type="dxa"/>
          </w:tcPr>
          <w:p w14:paraId="44A9569E"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rPr>
                <w:b/>
                <w:i/>
                <w:color w:val="808080" w:themeColor="background1" w:themeShade="80"/>
              </w:rPr>
            </w:pPr>
          </w:p>
        </w:tc>
        <w:tc>
          <w:tcPr>
            <w:tcW w:w="4216" w:type="dxa"/>
          </w:tcPr>
          <w:p w14:paraId="2F6CC563" w14:textId="77777777" w:rsidR="0016768F" w:rsidRPr="007A2DC2" w:rsidRDefault="0016768F" w:rsidP="00097123">
            <w:pPr>
              <w:jc w:val="center"/>
              <w:cnfStyle w:val="000000100000" w:firstRow="0" w:lastRow="0" w:firstColumn="0" w:lastColumn="0" w:oddVBand="0" w:evenVBand="0" w:oddHBand="1" w:evenHBand="0" w:firstRowFirstColumn="0" w:firstRowLastColumn="0" w:lastRowFirstColumn="0" w:lastRowLastColumn="0"/>
            </w:pPr>
          </w:p>
        </w:tc>
      </w:tr>
      <w:tr w:rsidR="0016768F" w14:paraId="31704A2F" w14:textId="77777777" w:rsidTr="00FA7E00">
        <w:trPr>
          <w:trHeight w:val="1331"/>
        </w:trPr>
        <w:tc>
          <w:tcPr>
            <w:cnfStyle w:val="001000000000" w:firstRow="0" w:lastRow="0" w:firstColumn="1" w:lastColumn="0" w:oddVBand="0" w:evenVBand="0" w:oddHBand="0" w:evenHBand="0" w:firstRowFirstColumn="0" w:firstRowLastColumn="0" w:lastRowFirstColumn="0" w:lastRowLastColumn="0"/>
            <w:tcW w:w="2603" w:type="dxa"/>
          </w:tcPr>
          <w:p w14:paraId="15E9468D" w14:textId="77777777" w:rsidR="0016768F" w:rsidRPr="007A2DC2" w:rsidRDefault="0016768F" w:rsidP="00097123">
            <w:r w:rsidRPr="007A2DC2">
              <w:t>Engagement</w:t>
            </w:r>
          </w:p>
        </w:tc>
        <w:tc>
          <w:tcPr>
            <w:tcW w:w="2055" w:type="dxa"/>
          </w:tcPr>
          <w:p w14:paraId="31445E46"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rPr>
                <w:b/>
                <w:i/>
                <w:color w:val="808080" w:themeColor="background1" w:themeShade="80"/>
              </w:rPr>
            </w:pPr>
            <w:r w:rsidRPr="007A2DC2">
              <w:rPr>
                <w:b/>
                <w:i/>
                <w:color w:val="808080" w:themeColor="background1" w:themeShade="80"/>
              </w:rPr>
              <w:t>Engages communities with their watercourse</w:t>
            </w:r>
          </w:p>
        </w:tc>
        <w:tc>
          <w:tcPr>
            <w:tcW w:w="4216" w:type="dxa"/>
          </w:tcPr>
          <w:p w14:paraId="26E16F1C" w14:textId="77777777" w:rsidR="0016768F" w:rsidRPr="007A2DC2" w:rsidRDefault="0016768F" w:rsidP="00097123">
            <w:pPr>
              <w:jc w:val="center"/>
              <w:cnfStyle w:val="000000000000" w:firstRow="0" w:lastRow="0" w:firstColumn="0" w:lastColumn="0" w:oddVBand="0" w:evenVBand="0" w:oddHBand="0" w:evenHBand="0" w:firstRowFirstColumn="0" w:firstRowLastColumn="0" w:lastRowFirstColumn="0" w:lastRowLastColumn="0"/>
            </w:pPr>
            <w:r w:rsidRPr="007A2DC2">
              <w:t>Developing interpretation with a local school, community science project, volunteer delivery of on the ground physical works, litter picks</w:t>
            </w:r>
          </w:p>
        </w:tc>
      </w:tr>
      <w:tr w:rsidR="0016768F" w14:paraId="2A823491" w14:textId="77777777" w:rsidTr="00FA7E00">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603" w:type="dxa"/>
          </w:tcPr>
          <w:p w14:paraId="3BDAABB7" w14:textId="77777777" w:rsidR="0016768F" w:rsidRDefault="0016768F" w:rsidP="0050668C">
            <w:pPr>
              <w:jc w:val="both"/>
            </w:pPr>
          </w:p>
        </w:tc>
        <w:tc>
          <w:tcPr>
            <w:tcW w:w="2055" w:type="dxa"/>
          </w:tcPr>
          <w:p w14:paraId="4EFA5FA0" w14:textId="77777777" w:rsidR="0016768F" w:rsidRDefault="0016768F" w:rsidP="0050668C">
            <w:pPr>
              <w:jc w:val="both"/>
              <w:cnfStyle w:val="000000100000" w:firstRow="0" w:lastRow="0" w:firstColumn="0" w:lastColumn="0" w:oddVBand="0" w:evenVBand="0" w:oddHBand="1" w:evenHBand="0" w:firstRowFirstColumn="0" w:firstRowLastColumn="0" w:lastRowFirstColumn="0" w:lastRowLastColumn="0"/>
            </w:pPr>
          </w:p>
        </w:tc>
        <w:tc>
          <w:tcPr>
            <w:tcW w:w="4216" w:type="dxa"/>
          </w:tcPr>
          <w:p w14:paraId="76335649" w14:textId="77777777" w:rsidR="0016768F" w:rsidRDefault="0016768F" w:rsidP="0050668C">
            <w:pPr>
              <w:jc w:val="both"/>
              <w:cnfStyle w:val="000000100000" w:firstRow="0" w:lastRow="0" w:firstColumn="0" w:lastColumn="0" w:oddVBand="0" w:evenVBand="0" w:oddHBand="1" w:evenHBand="0" w:firstRowFirstColumn="0" w:firstRowLastColumn="0" w:lastRowFirstColumn="0" w:lastRowLastColumn="0"/>
            </w:pPr>
          </w:p>
        </w:tc>
      </w:tr>
    </w:tbl>
    <w:p w14:paraId="6573F2AB" w14:textId="77777777" w:rsidR="006F357C" w:rsidRDefault="006F357C" w:rsidP="0016768F">
      <w:pPr>
        <w:jc w:val="both"/>
      </w:pPr>
    </w:p>
    <w:p w14:paraId="135B7703" w14:textId="1A05A411" w:rsidR="0016768F" w:rsidRPr="0050331B" w:rsidRDefault="0016768F" w:rsidP="0016768F">
      <w:pPr>
        <w:jc w:val="both"/>
        <w:rPr>
          <w:rFonts w:asciiTheme="majorHAnsi" w:hAnsiTheme="majorHAnsi" w:cstheme="majorHAnsi"/>
        </w:rPr>
      </w:pPr>
      <w:r w:rsidRPr="0050331B">
        <w:rPr>
          <w:rFonts w:asciiTheme="majorHAnsi" w:hAnsiTheme="majorHAnsi" w:cstheme="majorHAnsi"/>
        </w:rPr>
        <w:t xml:space="preserve">The next column indicates how a project delivers against the aims of the Torne Catchment Partnership. These four aims are centered on, stakeholder engagement, connecting small groups, positive management of sites.  The full explanation of their meaning is given in the vision document but </w:t>
      </w:r>
      <w:r w:rsidRPr="0050331B">
        <w:rPr>
          <w:rFonts w:asciiTheme="majorHAnsi" w:hAnsiTheme="majorHAnsi" w:cstheme="majorHAnsi"/>
          <w:b/>
        </w:rPr>
        <w:t>table 2</w:t>
      </w:r>
      <w:r w:rsidRPr="0050331B">
        <w:rPr>
          <w:rFonts w:asciiTheme="majorHAnsi" w:hAnsiTheme="majorHAnsi" w:cstheme="majorHAnsi"/>
        </w:rPr>
        <w:t xml:space="preserve"> below gives a brief summary.</w:t>
      </w:r>
    </w:p>
    <w:p w14:paraId="56B4CCC3" w14:textId="77777777" w:rsidR="00097123" w:rsidRDefault="00097123" w:rsidP="0016768F">
      <w:pPr>
        <w:jc w:val="both"/>
      </w:pPr>
    </w:p>
    <w:tbl>
      <w:tblPr>
        <w:tblStyle w:val="ColorfulGrid-Accent4"/>
        <w:tblW w:w="9342" w:type="dxa"/>
        <w:tblLook w:val="04A0" w:firstRow="1" w:lastRow="0" w:firstColumn="1" w:lastColumn="0" w:noHBand="0" w:noVBand="1"/>
      </w:tblPr>
      <w:tblGrid>
        <w:gridCol w:w="2192"/>
        <w:gridCol w:w="1506"/>
        <w:gridCol w:w="5644"/>
      </w:tblGrid>
      <w:tr w:rsidR="0016768F" w14:paraId="4658DF27" w14:textId="77777777" w:rsidTr="00732D64">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195" w:type="dxa"/>
          </w:tcPr>
          <w:p w14:paraId="36F15D85" w14:textId="77777777" w:rsidR="0016768F" w:rsidRPr="004F3E1E" w:rsidRDefault="0016768F" w:rsidP="0050668C">
            <w:pPr>
              <w:jc w:val="both"/>
              <w:rPr>
                <w:color w:val="auto"/>
                <w:sz w:val="28"/>
                <w:szCs w:val="28"/>
              </w:rPr>
            </w:pPr>
            <w:r>
              <w:rPr>
                <w:color w:val="auto"/>
                <w:sz w:val="28"/>
                <w:szCs w:val="28"/>
              </w:rPr>
              <w:t>Table 2</w:t>
            </w:r>
          </w:p>
          <w:p w14:paraId="649D9054" w14:textId="77777777" w:rsidR="0016768F" w:rsidRPr="00052B07" w:rsidRDefault="0016768F" w:rsidP="0050668C">
            <w:pPr>
              <w:jc w:val="both"/>
              <w:rPr>
                <w:sz w:val="28"/>
                <w:szCs w:val="28"/>
              </w:rPr>
            </w:pPr>
            <w:r w:rsidRPr="00052B07">
              <w:rPr>
                <w:sz w:val="28"/>
                <w:szCs w:val="28"/>
              </w:rPr>
              <w:t xml:space="preserve">Partnership </w:t>
            </w:r>
            <w:r>
              <w:rPr>
                <w:sz w:val="28"/>
                <w:szCs w:val="28"/>
              </w:rPr>
              <w:t>Aims</w:t>
            </w:r>
          </w:p>
        </w:tc>
        <w:tc>
          <w:tcPr>
            <w:tcW w:w="1480" w:type="dxa"/>
          </w:tcPr>
          <w:p w14:paraId="0BB6DEA1" w14:textId="77777777" w:rsidR="0016768F" w:rsidRDefault="0016768F" w:rsidP="0050668C">
            <w:pPr>
              <w:jc w:val="both"/>
              <w:cnfStyle w:val="100000000000" w:firstRow="1" w:lastRow="0" w:firstColumn="0" w:lastColumn="0" w:oddVBand="0" w:evenVBand="0" w:oddHBand="0" w:evenHBand="0" w:firstRowFirstColumn="0" w:firstRowLastColumn="0" w:lastRowFirstColumn="0" w:lastRowLastColumn="0"/>
            </w:pPr>
          </w:p>
        </w:tc>
        <w:tc>
          <w:tcPr>
            <w:tcW w:w="5667" w:type="dxa"/>
          </w:tcPr>
          <w:p w14:paraId="0187807D" w14:textId="77777777" w:rsidR="0016768F" w:rsidRDefault="0016768F" w:rsidP="0050668C">
            <w:pPr>
              <w:jc w:val="both"/>
              <w:cnfStyle w:val="100000000000" w:firstRow="1" w:lastRow="0" w:firstColumn="0" w:lastColumn="0" w:oddVBand="0" w:evenVBand="0" w:oddHBand="0" w:evenHBand="0" w:firstRowFirstColumn="0" w:firstRowLastColumn="0" w:lastRowFirstColumn="0" w:lastRowLastColumn="0"/>
            </w:pPr>
          </w:p>
        </w:tc>
      </w:tr>
      <w:tr w:rsidR="0016768F" w14:paraId="651148E1" w14:textId="77777777" w:rsidTr="00732D64">
        <w:trPr>
          <w:cnfStyle w:val="000000100000" w:firstRow="0" w:lastRow="0" w:firstColumn="0" w:lastColumn="0" w:oddVBand="0" w:evenVBand="0" w:oddHBand="1"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2195" w:type="dxa"/>
          </w:tcPr>
          <w:p w14:paraId="5A75A74C" w14:textId="77777777" w:rsidR="0016768F" w:rsidRPr="00052B07" w:rsidRDefault="0016768F" w:rsidP="00097123">
            <w:pPr>
              <w:rPr>
                <w:b/>
              </w:rPr>
            </w:pPr>
            <w:r>
              <w:rPr>
                <w:b/>
              </w:rPr>
              <w:t>Stakeholder engagement</w:t>
            </w:r>
          </w:p>
        </w:tc>
        <w:tc>
          <w:tcPr>
            <w:tcW w:w="1480" w:type="dxa"/>
          </w:tcPr>
          <w:p w14:paraId="6E9FE287" w14:textId="77777777" w:rsidR="0016768F" w:rsidRDefault="0016768F" w:rsidP="0050668C">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6C2F2CCC" wp14:editId="68D6774E">
                  <wp:extent cx="762000" cy="762000"/>
                  <wp:effectExtent l="0" t="0" r="0" b="0"/>
                  <wp:docPr id="7" name="Picture 7"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5667" w:type="dxa"/>
          </w:tcPr>
          <w:p w14:paraId="06C23FAB" w14:textId="77777777" w:rsidR="0016768F" w:rsidRPr="004E14E7" w:rsidRDefault="0016768F" w:rsidP="00097123">
            <w:pPr>
              <w:tabs>
                <w:tab w:val="num" w:pos="720"/>
              </w:tabs>
              <w:jc w:val="both"/>
              <w:cnfStyle w:val="000000100000" w:firstRow="0" w:lastRow="0" w:firstColumn="0" w:lastColumn="0" w:oddVBand="0" w:evenVBand="0" w:oddHBand="1" w:evenHBand="0" w:firstRowFirstColumn="0" w:firstRowLastColumn="0" w:lastRowFirstColumn="0" w:lastRowLastColumn="0"/>
            </w:pPr>
            <w:r>
              <w:rPr>
                <w:rFonts w:ascii="Calibri" w:hAnsi="Calibri"/>
                <w:szCs w:val="28"/>
              </w:rPr>
              <w:t xml:space="preserve">A vital part of gaining support for catchment based initiatives. It enables us to </w:t>
            </w:r>
            <w:r w:rsidRPr="00570797">
              <w:rPr>
                <w:rFonts w:ascii="Calibri" w:hAnsi="Calibri"/>
                <w:szCs w:val="28"/>
              </w:rPr>
              <w:t xml:space="preserve">Identify, engage and </w:t>
            </w:r>
            <w:r w:rsidRPr="001500FF">
              <w:rPr>
                <w:rFonts w:ascii="Calibri" w:hAnsi="Calibri"/>
                <w:szCs w:val="28"/>
              </w:rPr>
              <w:t xml:space="preserve">educate </w:t>
            </w:r>
            <w:r w:rsidRPr="001500FF">
              <w:rPr>
                <w:rFonts w:ascii="Calibri" w:hAnsi="Calibri"/>
                <w:bCs/>
                <w:szCs w:val="28"/>
              </w:rPr>
              <w:t>key audiences</w:t>
            </w:r>
            <w:r>
              <w:rPr>
                <w:rFonts w:ascii="Calibri" w:hAnsi="Calibri"/>
                <w:szCs w:val="28"/>
              </w:rPr>
              <w:t xml:space="preserve"> through the stakeholders as well as integrate catchment initiatives into s</w:t>
            </w:r>
            <w:r w:rsidRPr="001500FF">
              <w:rPr>
                <w:rFonts w:ascii="Calibri" w:hAnsi="Calibri"/>
                <w:szCs w:val="28"/>
              </w:rPr>
              <w:t>trategic programmes</w:t>
            </w:r>
            <w:r>
              <w:rPr>
                <w:rFonts w:ascii="Calibri" w:hAnsi="Calibri"/>
                <w:szCs w:val="28"/>
              </w:rPr>
              <w:t>.</w:t>
            </w:r>
          </w:p>
        </w:tc>
      </w:tr>
      <w:tr w:rsidR="0016768F" w:rsidRPr="00052B07" w14:paraId="5946B6A4" w14:textId="77777777" w:rsidTr="00732D64">
        <w:trPr>
          <w:trHeight w:val="1441"/>
        </w:trPr>
        <w:tc>
          <w:tcPr>
            <w:cnfStyle w:val="001000000000" w:firstRow="0" w:lastRow="0" w:firstColumn="1" w:lastColumn="0" w:oddVBand="0" w:evenVBand="0" w:oddHBand="0" w:evenHBand="0" w:firstRowFirstColumn="0" w:firstRowLastColumn="0" w:lastRowFirstColumn="0" w:lastRowLastColumn="0"/>
            <w:tcW w:w="2195" w:type="dxa"/>
          </w:tcPr>
          <w:p w14:paraId="6325BDB2" w14:textId="77777777" w:rsidR="0016768F" w:rsidRPr="00052B07" w:rsidRDefault="0016768F" w:rsidP="00097123">
            <w:pPr>
              <w:rPr>
                <w:b/>
              </w:rPr>
            </w:pPr>
            <w:r>
              <w:rPr>
                <w:b/>
              </w:rPr>
              <w:t>Connecting small Groups</w:t>
            </w:r>
          </w:p>
        </w:tc>
        <w:tc>
          <w:tcPr>
            <w:tcW w:w="1480" w:type="dxa"/>
          </w:tcPr>
          <w:p w14:paraId="39EB4D53" w14:textId="77777777" w:rsidR="0016768F" w:rsidRPr="004E14E7" w:rsidRDefault="0016768F" w:rsidP="005066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noProof/>
                <w:lang w:eastAsia="en-GB"/>
              </w:rPr>
              <w:drawing>
                <wp:inline distT="0" distB="0" distL="0" distR="0" wp14:anchorId="06ABEC71" wp14:editId="0C9A5D42">
                  <wp:extent cx="756920" cy="756920"/>
                  <wp:effectExtent l="0" t="0" r="5080" b="5080"/>
                  <wp:docPr id="21" name="Picture 21"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5667" w:type="dxa"/>
          </w:tcPr>
          <w:p w14:paraId="13024611" w14:textId="77777777" w:rsidR="0016768F" w:rsidRPr="003B13A7" w:rsidRDefault="0016768F" w:rsidP="00097123">
            <w:pPr>
              <w:jc w:val="both"/>
              <w:cnfStyle w:val="000000000000" w:firstRow="0" w:lastRow="0" w:firstColumn="0" w:lastColumn="0" w:oddVBand="0" w:evenVBand="0" w:oddHBand="0" w:evenHBand="0" w:firstRowFirstColumn="0" w:firstRowLastColumn="0" w:lastRowFirstColumn="0" w:lastRowLastColumn="0"/>
              <w:rPr>
                <w:rFonts w:ascii="Calibri" w:hAnsi="Calibri"/>
                <w:szCs w:val="28"/>
              </w:rPr>
            </w:pPr>
            <w:r>
              <w:rPr>
                <w:rFonts w:ascii="Calibri" w:hAnsi="Calibri"/>
                <w:szCs w:val="28"/>
              </w:rPr>
              <w:t>Allows small specific interest groups to bring their ideas and issues to the people who can help to make it happen. It also builds capacity in the catchment where small groups are able to help deliver catchment aims and messages.</w:t>
            </w:r>
          </w:p>
        </w:tc>
      </w:tr>
      <w:tr w:rsidR="0016768F" w:rsidRPr="00052B07" w14:paraId="3EAB3951" w14:textId="77777777" w:rsidTr="00732D64">
        <w:trPr>
          <w:cnfStyle w:val="000000100000" w:firstRow="0" w:lastRow="0" w:firstColumn="0" w:lastColumn="0" w:oddVBand="0" w:evenVBand="0" w:oddHBand="1"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2195" w:type="dxa"/>
          </w:tcPr>
          <w:p w14:paraId="08D9A1D3" w14:textId="77777777" w:rsidR="0016768F" w:rsidRPr="00052B07" w:rsidRDefault="0016768F" w:rsidP="00097123">
            <w:pPr>
              <w:rPr>
                <w:b/>
              </w:rPr>
            </w:pPr>
            <w:r>
              <w:rPr>
                <w:b/>
              </w:rPr>
              <w:t>Positive management of Sites</w:t>
            </w:r>
          </w:p>
        </w:tc>
        <w:tc>
          <w:tcPr>
            <w:tcW w:w="1480" w:type="dxa"/>
          </w:tcPr>
          <w:p w14:paraId="2021D2E0" w14:textId="77777777" w:rsidR="0016768F" w:rsidRPr="004E14E7" w:rsidRDefault="0016768F" w:rsidP="005066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noProof/>
                <w:lang w:eastAsia="en-GB"/>
              </w:rPr>
              <w:drawing>
                <wp:inline distT="0" distB="0" distL="0" distR="0" wp14:anchorId="18F854EB" wp14:editId="09DE67BB">
                  <wp:extent cx="790575" cy="790575"/>
                  <wp:effectExtent l="0" t="0" r="9525" b="9525"/>
                  <wp:docPr id="29" name="Picture 29"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5667" w:type="dxa"/>
          </w:tcPr>
          <w:p w14:paraId="4CA3B032" w14:textId="77777777" w:rsidR="0016768F" w:rsidRPr="003B13A7" w:rsidRDefault="0016768F" w:rsidP="00097123">
            <w:pPr>
              <w:jc w:val="both"/>
              <w:cnfStyle w:val="000000100000" w:firstRow="0" w:lastRow="0" w:firstColumn="0" w:lastColumn="0" w:oddVBand="0" w:evenVBand="0" w:oddHBand="1" w:evenHBand="0" w:firstRowFirstColumn="0" w:firstRowLastColumn="0" w:lastRowFirstColumn="0" w:lastRowLastColumn="0"/>
              <w:rPr>
                <w:rFonts w:ascii="Calibri" w:hAnsi="Calibri"/>
                <w:szCs w:val="28"/>
              </w:rPr>
            </w:pPr>
            <w:r>
              <w:rPr>
                <w:rFonts w:ascii="Calibri" w:hAnsi="Calibri"/>
                <w:szCs w:val="28"/>
              </w:rPr>
              <w:t>T</w:t>
            </w:r>
            <w:r w:rsidRPr="00CE133A">
              <w:rPr>
                <w:rFonts w:ascii="Calibri" w:hAnsi="Calibri"/>
                <w:szCs w:val="28"/>
              </w:rPr>
              <w:t>o improve their condition</w:t>
            </w:r>
            <w:r>
              <w:rPr>
                <w:rFonts w:ascii="Calibri" w:hAnsi="Calibri"/>
                <w:b/>
                <w:szCs w:val="28"/>
              </w:rPr>
              <w:t xml:space="preserve"> </w:t>
            </w:r>
            <w:r>
              <w:rPr>
                <w:rFonts w:ascii="Calibri" w:hAnsi="Calibri"/>
                <w:szCs w:val="28"/>
              </w:rPr>
              <w:t>allows us to make the best use of existing assets in the catchment like local wildlife sites and SSSI’s to improve how they deliver WFD and other multiple benefits on the Catchment.</w:t>
            </w:r>
          </w:p>
        </w:tc>
      </w:tr>
      <w:tr w:rsidR="0016768F" w:rsidRPr="00B7111D" w14:paraId="399D9A31" w14:textId="77777777" w:rsidTr="00732D64">
        <w:trPr>
          <w:trHeight w:val="1156"/>
        </w:trPr>
        <w:tc>
          <w:tcPr>
            <w:cnfStyle w:val="001000000000" w:firstRow="0" w:lastRow="0" w:firstColumn="1" w:lastColumn="0" w:oddVBand="0" w:evenVBand="0" w:oddHBand="0" w:evenHBand="0" w:firstRowFirstColumn="0" w:firstRowLastColumn="0" w:lastRowFirstColumn="0" w:lastRowLastColumn="0"/>
            <w:tcW w:w="2195" w:type="dxa"/>
          </w:tcPr>
          <w:p w14:paraId="49C2B962" w14:textId="77777777" w:rsidR="0016768F" w:rsidRPr="00052B07" w:rsidRDefault="0016768F" w:rsidP="00097123">
            <w:pPr>
              <w:rPr>
                <w:b/>
              </w:rPr>
            </w:pPr>
            <w:r>
              <w:rPr>
                <w:b/>
              </w:rPr>
              <w:t>Positively influence development</w:t>
            </w:r>
          </w:p>
        </w:tc>
        <w:tc>
          <w:tcPr>
            <w:tcW w:w="1480" w:type="dxa"/>
          </w:tcPr>
          <w:p w14:paraId="4E4EC017" w14:textId="77777777" w:rsidR="0016768F" w:rsidRPr="004E14E7" w:rsidRDefault="0016768F" w:rsidP="005066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noProof/>
                <w:lang w:eastAsia="en-GB"/>
              </w:rPr>
              <w:drawing>
                <wp:inline distT="0" distB="0" distL="0" distR="0" wp14:anchorId="343E38CA" wp14:editId="52157EA4">
                  <wp:extent cx="795758" cy="657225"/>
                  <wp:effectExtent l="0" t="0" r="4445" b="0"/>
                  <wp:docPr id="32" name="Picture 32"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407" cy="671802"/>
                          </a:xfrm>
                          <a:prstGeom prst="rect">
                            <a:avLst/>
                          </a:prstGeom>
                          <a:noFill/>
                          <a:ln>
                            <a:noFill/>
                          </a:ln>
                        </pic:spPr>
                      </pic:pic>
                    </a:graphicData>
                  </a:graphic>
                </wp:inline>
              </w:drawing>
            </w:r>
          </w:p>
        </w:tc>
        <w:tc>
          <w:tcPr>
            <w:tcW w:w="5667" w:type="dxa"/>
          </w:tcPr>
          <w:p w14:paraId="3E2C03E1" w14:textId="77777777" w:rsidR="0016768F" w:rsidRPr="004E14E7" w:rsidRDefault="0016768F" w:rsidP="0009712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rFonts w:ascii="Calibri" w:hAnsi="Calibri"/>
                <w:szCs w:val="28"/>
              </w:rPr>
              <w:t>An important means of protecting existing assets in the catchment as well as incorporating catchment messages in future developments.</w:t>
            </w:r>
          </w:p>
        </w:tc>
      </w:tr>
      <w:tr w:rsidR="0016768F" w:rsidRPr="00B7111D" w14:paraId="5CBFD49F" w14:textId="77777777" w:rsidTr="00732D64">
        <w:trPr>
          <w:cnfStyle w:val="000000100000" w:firstRow="0" w:lastRow="0" w:firstColumn="0" w:lastColumn="0" w:oddVBand="0" w:evenVBand="0" w:oddHBand="1"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2195" w:type="dxa"/>
          </w:tcPr>
          <w:p w14:paraId="6E312044" w14:textId="77777777" w:rsidR="0016768F" w:rsidRDefault="0016768F" w:rsidP="00097123">
            <w:pPr>
              <w:rPr>
                <w:b/>
              </w:rPr>
            </w:pPr>
            <w:r>
              <w:rPr>
                <w:b/>
              </w:rPr>
              <w:t>Creating habitat</w:t>
            </w:r>
          </w:p>
        </w:tc>
        <w:tc>
          <w:tcPr>
            <w:tcW w:w="1480" w:type="dxa"/>
          </w:tcPr>
          <w:p w14:paraId="6DAFC211" w14:textId="77777777" w:rsidR="0016768F" w:rsidRPr="004E14E7" w:rsidRDefault="0016768F" w:rsidP="005066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noProof/>
                <w:lang w:eastAsia="en-GB"/>
              </w:rPr>
              <w:drawing>
                <wp:inline distT="0" distB="0" distL="0" distR="0" wp14:anchorId="1DA82A94" wp14:editId="577630CD">
                  <wp:extent cx="809625" cy="809625"/>
                  <wp:effectExtent l="0" t="0" r="9525" b="9525"/>
                  <wp:docPr id="33" name="Picture 33"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5667" w:type="dxa"/>
          </w:tcPr>
          <w:p w14:paraId="0AB4FFA3" w14:textId="77777777" w:rsidR="0016768F" w:rsidRPr="008704A3" w:rsidRDefault="0016768F" w:rsidP="00097123">
            <w:pPr>
              <w:jc w:val="both"/>
              <w:cnfStyle w:val="000000100000" w:firstRow="0" w:lastRow="0" w:firstColumn="0" w:lastColumn="0" w:oddVBand="0" w:evenVBand="0" w:oddHBand="1" w:evenHBand="0" w:firstRowFirstColumn="0" w:firstRowLastColumn="0" w:lastRowFirstColumn="0" w:lastRowLastColumn="0"/>
            </w:pPr>
            <w:r>
              <w:t xml:space="preserve">It is important to identify opportunities for </w:t>
            </w:r>
            <w:r w:rsidRPr="00D85835">
              <w:rPr>
                <w:b/>
              </w:rPr>
              <w:t>creating habitat</w:t>
            </w:r>
            <w:r>
              <w:rPr>
                <w:b/>
              </w:rPr>
              <w:t xml:space="preserve"> </w:t>
            </w:r>
            <w:r w:rsidRPr="00D85835">
              <w:t>on the catchment</w:t>
            </w:r>
            <w:r>
              <w:rPr>
                <w:b/>
              </w:rPr>
              <w:t xml:space="preserve"> </w:t>
            </w:r>
            <w:r>
              <w:t>which can help deliver the vision for the catchment whilst delivering WFD and multiple benefits</w:t>
            </w:r>
          </w:p>
        </w:tc>
      </w:tr>
      <w:tr w:rsidR="0016768F" w:rsidRPr="00B7111D" w14:paraId="413D6A98" w14:textId="77777777" w:rsidTr="00732D64">
        <w:trPr>
          <w:trHeight w:val="1327"/>
        </w:trPr>
        <w:tc>
          <w:tcPr>
            <w:cnfStyle w:val="001000000000" w:firstRow="0" w:lastRow="0" w:firstColumn="1" w:lastColumn="0" w:oddVBand="0" w:evenVBand="0" w:oddHBand="0" w:evenHBand="0" w:firstRowFirstColumn="0" w:firstRowLastColumn="0" w:lastRowFirstColumn="0" w:lastRowLastColumn="0"/>
            <w:tcW w:w="2195" w:type="dxa"/>
          </w:tcPr>
          <w:p w14:paraId="464CD1BF" w14:textId="77777777" w:rsidR="0016768F" w:rsidRDefault="0016768F" w:rsidP="00097123">
            <w:pPr>
              <w:rPr>
                <w:b/>
              </w:rPr>
            </w:pPr>
            <w:r>
              <w:rPr>
                <w:b/>
              </w:rPr>
              <w:t>Data and monitoring</w:t>
            </w:r>
          </w:p>
        </w:tc>
        <w:tc>
          <w:tcPr>
            <w:tcW w:w="1480" w:type="dxa"/>
          </w:tcPr>
          <w:p w14:paraId="0C175B24" w14:textId="77777777" w:rsidR="0016768F" w:rsidRPr="004E14E7" w:rsidRDefault="0016768F" w:rsidP="005066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noProof/>
                <w:lang w:eastAsia="en-GB"/>
              </w:rPr>
              <w:drawing>
                <wp:inline distT="0" distB="0" distL="0" distR="0" wp14:anchorId="6C3B1BC9" wp14:editId="32A5DCC4">
                  <wp:extent cx="762000" cy="762000"/>
                  <wp:effectExtent l="0" t="0" r="0" b="0"/>
                  <wp:docPr id="34" name="Picture 34" descr="C:\Users\jamie.mcewan\AppData\Local\Microsoft\Windows\Temporary Internet Files\Content.Word\positive_dynamic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ie.mcewan\AppData\Local\Microsoft\Windows\Temporary Internet Files\Content.Word\positive_dynamic16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5667" w:type="dxa"/>
          </w:tcPr>
          <w:p w14:paraId="771023E1" w14:textId="76B15A75" w:rsidR="0016768F" w:rsidRPr="008704A3" w:rsidRDefault="0016768F" w:rsidP="00097123">
            <w:pPr>
              <w:jc w:val="both"/>
              <w:cnfStyle w:val="000000000000" w:firstRow="0" w:lastRow="0" w:firstColumn="0" w:lastColumn="0" w:oddVBand="0" w:evenVBand="0" w:oddHBand="0" w:evenHBand="0" w:firstRowFirstColumn="0" w:firstRowLastColumn="0" w:lastRowFirstColumn="0" w:lastRowLastColumn="0"/>
              <w:rPr>
                <w:rFonts w:ascii="Calibri" w:hAnsi="Calibri"/>
                <w:szCs w:val="28"/>
              </w:rPr>
            </w:pPr>
            <w:r>
              <w:t>A</w:t>
            </w:r>
            <w:r w:rsidRPr="00355AFF">
              <w:t>llows us to justify the multiple benefits that could be delivered by aspirational projects on the catchment. It can also provide evidence of the success of existing projects and the impact of the catchment partnership.</w:t>
            </w:r>
          </w:p>
        </w:tc>
      </w:tr>
    </w:tbl>
    <w:p w14:paraId="2F1A2C8E" w14:textId="77777777" w:rsidR="006F357C" w:rsidRPr="006F357C" w:rsidRDefault="006F357C" w:rsidP="006F357C"/>
    <w:p w14:paraId="26FFD544" w14:textId="05DA5969" w:rsidR="002E2151" w:rsidRDefault="002E2151" w:rsidP="00FA7E00">
      <w:pPr>
        <w:pStyle w:val="Heading2"/>
      </w:pPr>
      <w:bookmarkStart w:id="3" w:name="_Toc104535058"/>
      <w:r w:rsidRPr="002E2151">
        <w:lastRenderedPageBreak/>
        <w:t>Summary Table</w:t>
      </w:r>
      <w:bookmarkEnd w:id="3"/>
    </w:p>
    <w:p w14:paraId="58FC0C28" w14:textId="456EA00C" w:rsidR="002E2151" w:rsidRDefault="002E2151" w:rsidP="002E2151">
      <w:pPr>
        <w:pStyle w:val="Heading2"/>
      </w:pPr>
    </w:p>
    <w:tbl>
      <w:tblPr>
        <w:tblStyle w:val="TableGrid"/>
        <w:tblW w:w="5107" w:type="pct"/>
        <w:tblLook w:val="04A0" w:firstRow="1" w:lastRow="0" w:firstColumn="1" w:lastColumn="0" w:noHBand="0" w:noVBand="1"/>
      </w:tblPr>
      <w:tblGrid>
        <w:gridCol w:w="741"/>
        <w:gridCol w:w="1293"/>
        <w:gridCol w:w="682"/>
        <w:gridCol w:w="615"/>
        <w:gridCol w:w="792"/>
        <w:gridCol w:w="1123"/>
        <w:gridCol w:w="1163"/>
        <w:gridCol w:w="1085"/>
        <w:gridCol w:w="617"/>
        <w:gridCol w:w="1098"/>
      </w:tblGrid>
      <w:tr w:rsidR="0016768F" w:rsidRPr="00903673" w14:paraId="2727182D" w14:textId="77777777" w:rsidTr="00897434">
        <w:tc>
          <w:tcPr>
            <w:tcW w:w="402" w:type="pct"/>
          </w:tcPr>
          <w:p w14:paraId="2B206E8C" w14:textId="77777777" w:rsidR="0016768F" w:rsidRPr="00903673" w:rsidRDefault="0016768F" w:rsidP="0050668C">
            <w:pPr>
              <w:jc w:val="center"/>
              <w:rPr>
                <w:rFonts w:cstheme="minorHAnsi"/>
                <w:b/>
                <w:i/>
                <w:sz w:val="18"/>
                <w:szCs w:val="18"/>
              </w:rPr>
            </w:pPr>
            <w:r w:rsidRPr="00903673">
              <w:rPr>
                <w:rFonts w:cstheme="minorHAnsi"/>
                <w:b/>
                <w:i/>
                <w:sz w:val="18"/>
                <w:szCs w:val="18"/>
              </w:rPr>
              <w:t>Project #</w:t>
            </w:r>
          </w:p>
        </w:tc>
        <w:tc>
          <w:tcPr>
            <w:tcW w:w="702" w:type="pct"/>
          </w:tcPr>
          <w:p w14:paraId="163DBAAB" w14:textId="77777777" w:rsidR="0016768F" w:rsidRPr="00903673" w:rsidRDefault="0016768F" w:rsidP="0050668C">
            <w:pPr>
              <w:jc w:val="center"/>
              <w:rPr>
                <w:rFonts w:cstheme="minorHAnsi"/>
                <w:b/>
                <w:i/>
                <w:sz w:val="18"/>
                <w:szCs w:val="18"/>
              </w:rPr>
            </w:pPr>
            <w:r w:rsidRPr="00903673">
              <w:rPr>
                <w:rFonts w:cstheme="minorHAnsi"/>
                <w:b/>
                <w:i/>
                <w:sz w:val="18"/>
                <w:szCs w:val="18"/>
              </w:rPr>
              <w:t>Project Name</w:t>
            </w:r>
          </w:p>
        </w:tc>
        <w:tc>
          <w:tcPr>
            <w:tcW w:w="370" w:type="pct"/>
          </w:tcPr>
          <w:p w14:paraId="592EE260" w14:textId="77777777" w:rsidR="0016768F" w:rsidRPr="00903673" w:rsidRDefault="0016768F" w:rsidP="0050668C">
            <w:pPr>
              <w:jc w:val="center"/>
              <w:rPr>
                <w:rFonts w:cstheme="minorHAnsi"/>
                <w:b/>
                <w:i/>
                <w:sz w:val="18"/>
                <w:szCs w:val="18"/>
              </w:rPr>
            </w:pPr>
            <w:r w:rsidRPr="00903673">
              <w:rPr>
                <w:rFonts w:cstheme="minorHAnsi"/>
                <w:b/>
                <w:i/>
                <w:sz w:val="18"/>
                <w:szCs w:val="18"/>
              </w:rPr>
              <w:t>Urban</w:t>
            </w:r>
          </w:p>
        </w:tc>
        <w:tc>
          <w:tcPr>
            <w:tcW w:w="334" w:type="pct"/>
          </w:tcPr>
          <w:p w14:paraId="76AF55D0" w14:textId="77777777" w:rsidR="0016768F" w:rsidRPr="00903673" w:rsidRDefault="0016768F" w:rsidP="0050668C">
            <w:pPr>
              <w:jc w:val="center"/>
              <w:rPr>
                <w:rFonts w:cstheme="minorHAnsi"/>
                <w:b/>
                <w:i/>
                <w:sz w:val="18"/>
                <w:szCs w:val="18"/>
              </w:rPr>
            </w:pPr>
            <w:r w:rsidRPr="00903673">
              <w:rPr>
                <w:rFonts w:cstheme="minorHAnsi"/>
                <w:b/>
                <w:i/>
                <w:sz w:val="18"/>
                <w:szCs w:val="18"/>
              </w:rPr>
              <w:t>Rural</w:t>
            </w:r>
          </w:p>
        </w:tc>
        <w:tc>
          <w:tcPr>
            <w:tcW w:w="430" w:type="pct"/>
          </w:tcPr>
          <w:p w14:paraId="3F7BFDB4" w14:textId="77777777" w:rsidR="0016768F" w:rsidRPr="00903673" w:rsidRDefault="0016768F" w:rsidP="0050668C">
            <w:pPr>
              <w:jc w:val="center"/>
              <w:rPr>
                <w:rFonts w:cstheme="minorHAnsi"/>
                <w:b/>
                <w:i/>
                <w:sz w:val="18"/>
                <w:szCs w:val="18"/>
              </w:rPr>
            </w:pPr>
            <w:r w:rsidRPr="00903673">
              <w:rPr>
                <w:rFonts w:cstheme="minorHAnsi"/>
                <w:b/>
                <w:i/>
                <w:sz w:val="18"/>
                <w:szCs w:val="18"/>
              </w:rPr>
              <w:t>Ecology</w:t>
            </w:r>
          </w:p>
        </w:tc>
        <w:tc>
          <w:tcPr>
            <w:tcW w:w="610" w:type="pct"/>
          </w:tcPr>
          <w:p w14:paraId="12C0C706" w14:textId="77777777" w:rsidR="0016768F" w:rsidRPr="00903673" w:rsidRDefault="0016768F" w:rsidP="0050668C">
            <w:pPr>
              <w:jc w:val="center"/>
              <w:rPr>
                <w:rFonts w:cstheme="minorHAnsi"/>
                <w:b/>
                <w:i/>
                <w:sz w:val="18"/>
                <w:szCs w:val="18"/>
              </w:rPr>
            </w:pPr>
            <w:r w:rsidRPr="00903673">
              <w:rPr>
                <w:rFonts w:cstheme="minorHAnsi"/>
                <w:b/>
                <w:i/>
                <w:sz w:val="18"/>
                <w:szCs w:val="18"/>
              </w:rPr>
              <w:t>Hydro-</w:t>
            </w:r>
          </w:p>
          <w:p w14:paraId="089FE27C" w14:textId="77777777" w:rsidR="0016768F" w:rsidRPr="00903673" w:rsidRDefault="0016768F" w:rsidP="0050668C">
            <w:pPr>
              <w:jc w:val="center"/>
              <w:rPr>
                <w:rFonts w:cstheme="minorHAnsi"/>
                <w:b/>
                <w:i/>
                <w:sz w:val="18"/>
                <w:szCs w:val="18"/>
              </w:rPr>
            </w:pPr>
            <w:r w:rsidRPr="00903673">
              <w:rPr>
                <w:rFonts w:cstheme="minorHAnsi"/>
                <w:b/>
                <w:i/>
                <w:sz w:val="18"/>
                <w:szCs w:val="18"/>
              </w:rPr>
              <w:t>morphology</w:t>
            </w:r>
          </w:p>
        </w:tc>
        <w:tc>
          <w:tcPr>
            <w:tcW w:w="631" w:type="pct"/>
          </w:tcPr>
          <w:p w14:paraId="78C07673" w14:textId="77777777" w:rsidR="0016768F" w:rsidRPr="00903673" w:rsidRDefault="0016768F" w:rsidP="0050668C">
            <w:pPr>
              <w:jc w:val="center"/>
              <w:rPr>
                <w:rFonts w:cstheme="minorHAnsi"/>
                <w:b/>
                <w:i/>
                <w:sz w:val="18"/>
                <w:szCs w:val="18"/>
              </w:rPr>
            </w:pPr>
            <w:r w:rsidRPr="00903673">
              <w:rPr>
                <w:rFonts w:cstheme="minorHAnsi"/>
                <w:b/>
                <w:i/>
                <w:sz w:val="18"/>
                <w:szCs w:val="18"/>
              </w:rPr>
              <w:t>Engagement</w:t>
            </w:r>
          </w:p>
        </w:tc>
        <w:tc>
          <w:tcPr>
            <w:tcW w:w="589" w:type="pct"/>
          </w:tcPr>
          <w:p w14:paraId="0A8D1DF4" w14:textId="77777777" w:rsidR="0016768F" w:rsidRPr="00903673" w:rsidRDefault="0016768F" w:rsidP="0050668C">
            <w:pPr>
              <w:jc w:val="center"/>
              <w:rPr>
                <w:rFonts w:cstheme="minorHAnsi"/>
                <w:b/>
                <w:i/>
                <w:sz w:val="18"/>
                <w:szCs w:val="18"/>
              </w:rPr>
            </w:pPr>
            <w:r w:rsidRPr="00903673">
              <w:rPr>
                <w:rFonts w:cstheme="minorHAnsi"/>
                <w:b/>
                <w:i/>
                <w:sz w:val="18"/>
                <w:szCs w:val="18"/>
              </w:rPr>
              <w:t>Catchment Partnership</w:t>
            </w:r>
          </w:p>
          <w:p w14:paraId="62C2DD00" w14:textId="77777777" w:rsidR="0016768F" w:rsidRPr="00903673" w:rsidRDefault="0016768F" w:rsidP="0050668C">
            <w:pPr>
              <w:jc w:val="center"/>
              <w:rPr>
                <w:rFonts w:cstheme="minorHAnsi"/>
                <w:b/>
                <w:i/>
                <w:sz w:val="18"/>
                <w:szCs w:val="18"/>
              </w:rPr>
            </w:pPr>
            <w:r w:rsidRPr="00903673">
              <w:rPr>
                <w:rFonts w:cstheme="minorHAnsi"/>
                <w:b/>
                <w:i/>
                <w:sz w:val="18"/>
                <w:szCs w:val="18"/>
              </w:rPr>
              <w:t>Aims</w:t>
            </w:r>
          </w:p>
        </w:tc>
        <w:tc>
          <w:tcPr>
            <w:tcW w:w="335" w:type="pct"/>
          </w:tcPr>
          <w:p w14:paraId="68A52E27" w14:textId="77777777" w:rsidR="0016768F" w:rsidRPr="00903673" w:rsidRDefault="0016768F" w:rsidP="0050668C">
            <w:pPr>
              <w:jc w:val="center"/>
              <w:rPr>
                <w:rFonts w:cstheme="minorHAnsi"/>
                <w:b/>
                <w:i/>
                <w:sz w:val="18"/>
                <w:szCs w:val="18"/>
              </w:rPr>
            </w:pPr>
            <w:r w:rsidRPr="00903673">
              <w:rPr>
                <w:rFonts w:cstheme="minorHAnsi"/>
                <w:b/>
                <w:i/>
                <w:sz w:val="18"/>
                <w:szCs w:val="18"/>
              </w:rPr>
              <w:t>Cost</w:t>
            </w:r>
          </w:p>
        </w:tc>
        <w:tc>
          <w:tcPr>
            <w:tcW w:w="596" w:type="pct"/>
          </w:tcPr>
          <w:p w14:paraId="23E87040" w14:textId="77777777" w:rsidR="0016768F" w:rsidRPr="00903673" w:rsidRDefault="0016768F" w:rsidP="0050668C">
            <w:pPr>
              <w:jc w:val="center"/>
              <w:rPr>
                <w:rFonts w:cstheme="minorHAnsi"/>
                <w:b/>
                <w:i/>
                <w:sz w:val="18"/>
                <w:szCs w:val="18"/>
              </w:rPr>
            </w:pPr>
            <w:r w:rsidRPr="00903673">
              <w:rPr>
                <w:rFonts w:cstheme="minorHAnsi"/>
                <w:b/>
                <w:i/>
                <w:sz w:val="18"/>
                <w:szCs w:val="18"/>
              </w:rPr>
              <w:t>Phase of delivery</w:t>
            </w:r>
          </w:p>
        </w:tc>
      </w:tr>
      <w:tr w:rsidR="0016768F" w:rsidRPr="00903673" w14:paraId="1E8553EC" w14:textId="77777777" w:rsidTr="00897434">
        <w:tc>
          <w:tcPr>
            <w:tcW w:w="402" w:type="pct"/>
          </w:tcPr>
          <w:p w14:paraId="21D7306B" w14:textId="77777777" w:rsidR="0016768F" w:rsidRPr="00903673" w:rsidRDefault="0016768F" w:rsidP="0050668C">
            <w:pPr>
              <w:jc w:val="center"/>
              <w:rPr>
                <w:rFonts w:cstheme="minorHAnsi"/>
                <w:sz w:val="18"/>
                <w:szCs w:val="18"/>
              </w:rPr>
            </w:pPr>
            <w:r w:rsidRPr="00903673">
              <w:rPr>
                <w:rFonts w:cstheme="minorHAnsi"/>
                <w:sz w:val="18"/>
                <w:szCs w:val="18"/>
              </w:rPr>
              <w:t>1</w:t>
            </w:r>
          </w:p>
        </w:tc>
        <w:tc>
          <w:tcPr>
            <w:tcW w:w="702" w:type="pct"/>
          </w:tcPr>
          <w:p w14:paraId="16B8FB2D" w14:textId="77777777" w:rsidR="0016768F" w:rsidRDefault="0016768F" w:rsidP="0050668C">
            <w:pPr>
              <w:rPr>
                <w:b/>
                <w:i/>
                <w:sz w:val="18"/>
                <w:szCs w:val="18"/>
              </w:rPr>
            </w:pPr>
            <w:r w:rsidRPr="00903673">
              <w:rPr>
                <w:b/>
                <w:i/>
                <w:sz w:val="18"/>
                <w:szCs w:val="18"/>
              </w:rPr>
              <w:t>Reducing Rural Diffuse Pollution on Papermill Dyke: Stainton Wood, Limekiln Lane, Water Lane.</w:t>
            </w:r>
          </w:p>
          <w:p w14:paraId="576949F1" w14:textId="0BB0BFC1" w:rsidR="00E07145" w:rsidRPr="00903673" w:rsidRDefault="00E07145" w:rsidP="0050668C">
            <w:pPr>
              <w:rPr>
                <w:rFonts w:cstheme="minorHAnsi"/>
                <w:sz w:val="18"/>
                <w:szCs w:val="18"/>
              </w:rPr>
            </w:pPr>
          </w:p>
        </w:tc>
        <w:tc>
          <w:tcPr>
            <w:tcW w:w="370" w:type="pct"/>
          </w:tcPr>
          <w:p w14:paraId="7D4690EB" w14:textId="77777777" w:rsidR="0016768F" w:rsidRPr="00903673" w:rsidRDefault="0016768F" w:rsidP="0050668C">
            <w:pPr>
              <w:jc w:val="center"/>
              <w:rPr>
                <w:rFonts w:cstheme="minorHAnsi"/>
                <w:color w:val="01273A" w:themeColor="accent1" w:themeShade="80"/>
                <w:sz w:val="18"/>
                <w:szCs w:val="18"/>
              </w:rPr>
            </w:pPr>
          </w:p>
        </w:tc>
        <w:tc>
          <w:tcPr>
            <w:tcW w:w="334" w:type="pct"/>
          </w:tcPr>
          <w:p w14:paraId="17327691"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05FB616F"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17D5A11D"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79929B71"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086229F4" w14:textId="77777777" w:rsidR="0016768F" w:rsidRPr="00903673" w:rsidRDefault="0016768F" w:rsidP="0050668C">
            <w:pPr>
              <w:rPr>
                <w:rFonts w:cstheme="minorHAnsi"/>
                <w:sz w:val="18"/>
                <w:szCs w:val="18"/>
              </w:rPr>
            </w:pPr>
            <w:r w:rsidRPr="00903673">
              <w:rPr>
                <w:noProof/>
                <w:sz w:val="18"/>
                <w:szCs w:val="18"/>
                <w:lang w:eastAsia="en-GB"/>
              </w:rPr>
              <w:drawing>
                <wp:inline distT="0" distB="0" distL="0" distR="0" wp14:anchorId="69EC720B" wp14:editId="2EDFF779">
                  <wp:extent cx="419100" cy="419100"/>
                  <wp:effectExtent l="0" t="0" r="0" b="0"/>
                  <wp:docPr id="35" name="Picture 35"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903673">
              <w:rPr>
                <w:noProof/>
                <w:sz w:val="18"/>
                <w:szCs w:val="18"/>
                <w:lang w:eastAsia="en-GB"/>
              </w:rPr>
              <w:drawing>
                <wp:inline distT="0" distB="0" distL="0" distR="0" wp14:anchorId="6125B0E0" wp14:editId="7DFF6BFF">
                  <wp:extent cx="428625" cy="428625"/>
                  <wp:effectExtent l="0" t="0" r="9525" b="9525"/>
                  <wp:docPr id="36" name="Picture 36"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335" w:type="pct"/>
          </w:tcPr>
          <w:p w14:paraId="38F01855" w14:textId="77777777" w:rsidR="0016768F" w:rsidRPr="00903673" w:rsidRDefault="0016768F" w:rsidP="0050668C">
            <w:pPr>
              <w:jc w:val="center"/>
              <w:rPr>
                <w:rFonts w:cstheme="minorHAnsi"/>
                <w:sz w:val="18"/>
                <w:szCs w:val="18"/>
              </w:rPr>
            </w:pPr>
            <w:r w:rsidRPr="00903673">
              <w:rPr>
                <w:rFonts w:cstheme="minorHAnsi"/>
                <w:sz w:val="18"/>
                <w:szCs w:val="18"/>
              </w:rPr>
              <w:t>12.5k</w:t>
            </w:r>
          </w:p>
        </w:tc>
        <w:tc>
          <w:tcPr>
            <w:tcW w:w="596" w:type="pct"/>
          </w:tcPr>
          <w:p w14:paraId="6DE25289"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0DB12F18" w14:textId="77777777" w:rsidTr="00897434">
        <w:tc>
          <w:tcPr>
            <w:tcW w:w="402" w:type="pct"/>
          </w:tcPr>
          <w:p w14:paraId="7BF14BD7" w14:textId="77777777" w:rsidR="0016768F" w:rsidRPr="00903673" w:rsidRDefault="0016768F" w:rsidP="0050668C">
            <w:pPr>
              <w:jc w:val="center"/>
              <w:rPr>
                <w:rFonts w:cstheme="minorHAnsi"/>
                <w:sz w:val="18"/>
                <w:szCs w:val="18"/>
              </w:rPr>
            </w:pPr>
            <w:r w:rsidRPr="00903673">
              <w:rPr>
                <w:rFonts w:cstheme="minorHAnsi"/>
                <w:sz w:val="18"/>
                <w:szCs w:val="18"/>
              </w:rPr>
              <w:t>2</w:t>
            </w:r>
          </w:p>
        </w:tc>
        <w:tc>
          <w:tcPr>
            <w:tcW w:w="702" w:type="pct"/>
          </w:tcPr>
          <w:p w14:paraId="08DDF495" w14:textId="77777777" w:rsidR="0016768F" w:rsidRDefault="0016768F" w:rsidP="0050668C">
            <w:pPr>
              <w:rPr>
                <w:b/>
                <w:i/>
                <w:sz w:val="18"/>
                <w:szCs w:val="18"/>
              </w:rPr>
            </w:pPr>
            <w:r w:rsidRPr="00903673">
              <w:rPr>
                <w:b/>
                <w:i/>
                <w:sz w:val="18"/>
                <w:szCs w:val="18"/>
              </w:rPr>
              <w:t xml:space="preserve">Re-wetting Sandall Beat and </w:t>
            </w:r>
            <w:proofErr w:type="spellStart"/>
            <w:r w:rsidRPr="00903673">
              <w:rPr>
                <w:b/>
                <w:i/>
                <w:sz w:val="18"/>
                <w:szCs w:val="18"/>
              </w:rPr>
              <w:t>Cantley</w:t>
            </w:r>
            <w:proofErr w:type="spellEnd"/>
            <w:r w:rsidRPr="00903673">
              <w:rPr>
                <w:b/>
                <w:i/>
                <w:sz w:val="18"/>
                <w:szCs w:val="18"/>
              </w:rPr>
              <w:t xml:space="preserve"> Park phase 1</w:t>
            </w:r>
          </w:p>
          <w:p w14:paraId="074222A7" w14:textId="77777777" w:rsidR="00E07145" w:rsidRDefault="00E07145" w:rsidP="0050668C">
            <w:pPr>
              <w:rPr>
                <w:i/>
                <w:sz w:val="18"/>
                <w:szCs w:val="18"/>
              </w:rPr>
            </w:pPr>
          </w:p>
          <w:p w14:paraId="73615885" w14:textId="77777777" w:rsidR="00E07145" w:rsidRDefault="00E07145" w:rsidP="0050668C">
            <w:pPr>
              <w:rPr>
                <w:i/>
                <w:sz w:val="18"/>
                <w:szCs w:val="18"/>
              </w:rPr>
            </w:pPr>
          </w:p>
          <w:p w14:paraId="738CD39F" w14:textId="77777777" w:rsidR="00E07145" w:rsidRDefault="00E07145" w:rsidP="0050668C">
            <w:pPr>
              <w:rPr>
                <w:i/>
                <w:sz w:val="18"/>
                <w:szCs w:val="18"/>
              </w:rPr>
            </w:pPr>
          </w:p>
          <w:p w14:paraId="08ED5924" w14:textId="77777777" w:rsidR="00E07145" w:rsidRDefault="00E07145" w:rsidP="0050668C">
            <w:pPr>
              <w:rPr>
                <w:i/>
                <w:sz w:val="18"/>
                <w:szCs w:val="18"/>
              </w:rPr>
            </w:pPr>
          </w:p>
          <w:p w14:paraId="46C19653" w14:textId="77777777" w:rsidR="00E07145" w:rsidRDefault="00E07145" w:rsidP="0050668C">
            <w:pPr>
              <w:rPr>
                <w:i/>
                <w:sz w:val="18"/>
                <w:szCs w:val="18"/>
              </w:rPr>
            </w:pPr>
          </w:p>
          <w:p w14:paraId="72F75F67" w14:textId="14817DBE" w:rsidR="00E07145" w:rsidRPr="00903673" w:rsidRDefault="00E07145" w:rsidP="0050668C">
            <w:pPr>
              <w:rPr>
                <w:rFonts w:cstheme="minorHAnsi"/>
                <w:sz w:val="18"/>
                <w:szCs w:val="18"/>
              </w:rPr>
            </w:pPr>
          </w:p>
        </w:tc>
        <w:tc>
          <w:tcPr>
            <w:tcW w:w="370" w:type="pct"/>
          </w:tcPr>
          <w:p w14:paraId="1713ECA1"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726999DA"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58403755"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32978A87"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7AAA1DED"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6B4B18D6"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4ADF01AF" wp14:editId="68506DB7">
                  <wp:extent cx="371475" cy="371475"/>
                  <wp:effectExtent l="0" t="0" r="9525" b="9525"/>
                  <wp:docPr id="54" name="Picture 54"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708DE8D5" wp14:editId="0F2A2E0A">
                  <wp:extent cx="352425" cy="352425"/>
                  <wp:effectExtent l="0" t="0" r="9525" b="9525"/>
                  <wp:docPr id="52" name="Picture 52"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3673">
              <w:rPr>
                <w:noProof/>
                <w:sz w:val="18"/>
                <w:szCs w:val="18"/>
                <w:lang w:eastAsia="en-GB"/>
              </w:rPr>
              <w:drawing>
                <wp:inline distT="0" distB="0" distL="0" distR="0" wp14:anchorId="6034F672" wp14:editId="6ADF51D2">
                  <wp:extent cx="438150" cy="438150"/>
                  <wp:effectExtent l="0" t="0" r="0" b="0"/>
                  <wp:docPr id="53" name="Picture 53"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3B04C0CE" w14:textId="77777777" w:rsidR="0016768F" w:rsidRPr="00903673" w:rsidRDefault="0016768F" w:rsidP="0050668C">
            <w:pPr>
              <w:jc w:val="center"/>
              <w:rPr>
                <w:rFonts w:cstheme="minorHAnsi"/>
                <w:sz w:val="18"/>
                <w:szCs w:val="18"/>
              </w:rPr>
            </w:pPr>
            <w:r w:rsidRPr="00903673">
              <w:rPr>
                <w:rFonts w:cstheme="minorHAnsi"/>
                <w:sz w:val="18"/>
                <w:szCs w:val="18"/>
              </w:rPr>
              <w:t>15.5k</w:t>
            </w:r>
          </w:p>
        </w:tc>
        <w:tc>
          <w:tcPr>
            <w:tcW w:w="596" w:type="pct"/>
          </w:tcPr>
          <w:p w14:paraId="40656A70"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2E796686" w14:textId="77777777" w:rsidTr="00897434">
        <w:tc>
          <w:tcPr>
            <w:tcW w:w="402" w:type="pct"/>
          </w:tcPr>
          <w:p w14:paraId="61686E7A" w14:textId="77777777" w:rsidR="0016768F" w:rsidRPr="00903673" w:rsidRDefault="0016768F" w:rsidP="0050668C">
            <w:pPr>
              <w:jc w:val="center"/>
              <w:rPr>
                <w:rFonts w:cstheme="minorHAnsi"/>
                <w:sz w:val="18"/>
                <w:szCs w:val="18"/>
              </w:rPr>
            </w:pPr>
            <w:r w:rsidRPr="00903673">
              <w:rPr>
                <w:rFonts w:cstheme="minorHAnsi"/>
                <w:sz w:val="18"/>
                <w:szCs w:val="18"/>
              </w:rPr>
              <w:t>3</w:t>
            </w:r>
          </w:p>
        </w:tc>
        <w:tc>
          <w:tcPr>
            <w:tcW w:w="702" w:type="pct"/>
          </w:tcPr>
          <w:p w14:paraId="7E633873" w14:textId="77777777" w:rsidR="0016768F" w:rsidRPr="00903673" w:rsidRDefault="0016768F" w:rsidP="0050668C">
            <w:pPr>
              <w:rPr>
                <w:b/>
                <w:i/>
                <w:sz w:val="18"/>
                <w:szCs w:val="18"/>
              </w:rPr>
            </w:pPr>
            <w:proofErr w:type="spellStart"/>
            <w:r w:rsidRPr="00903673">
              <w:rPr>
                <w:b/>
                <w:i/>
                <w:sz w:val="18"/>
                <w:szCs w:val="18"/>
              </w:rPr>
              <w:t>Iwait</w:t>
            </w:r>
            <w:proofErr w:type="spellEnd"/>
            <w:r w:rsidRPr="00903673">
              <w:rPr>
                <w:b/>
                <w:i/>
                <w:sz w:val="18"/>
                <w:szCs w:val="18"/>
              </w:rPr>
              <w:t xml:space="preserve"> project</w:t>
            </w:r>
          </w:p>
        </w:tc>
        <w:tc>
          <w:tcPr>
            <w:tcW w:w="370" w:type="pct"/>
          </w:tcPr>
          <w:p w14:paraId="3F7996D4"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369C1104"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1C45A3AB"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36A48919"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31" w:type="pct"/>
          </w:tcPr>
          <w:p w14:paraId="612C63D7"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7EFF0E30"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1452E066" wp14:editId="4A776D50">
                  <wp:extent cx="371475" cy="371475"/>
                  <wp:effectExtent l="0" t="0" r="9525" b="9525"/>
                  <wp:docPr id="55" name="Picture 55"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62A9821B" wp14:editId="1BF1432B">
                  <wp:extent cx="361950" cy="361950"/>
                  <wp:effectExtent l="0" t="0" r="0" b="0"/>
                  <wp:docPr id="49" name="Picture 49"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11AA77AE" wp14:editId="53BE0462">
                  <wp:extent cx="409575" cy="409575"/>
                  <wp:effectExtent l="0" t="0" r="9525" b="9525"/>
                  <wp:docPr id="50" name="Picture 50" descr="C:\Users\jamie.mcewan\AppData\Local\Microsoft\Windows\Temporary Internet Files\Content.Word\positive_dynamic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ie.mcewan\AppData\Local\Microsoft\Windows\Temporary Internet Files\Content.Word\positive_dynamic16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335" w:type="pct"/>
          </w:tcPr>
          <w:p w14:paraId="19D03489" w14:textId="77777777" w:rsidR="0016768F" w:rsidRPr="00903673" w:rsidRDefault="0016768F" w:rsidP="0050668C">
            <w:pPr>
              <w:jc w:val="center"/>
              <w:rPr>
                <w:rFonts w:cstheme="minorHAnsi"/>
                <w:sz w:val="18"/>
                <w:szCs w:val="18"/>
              </w:rPr>
            </w:pPr>
            <w:r w:rsidRPr="00903673">
              <w:rPr>
                <w:rFonts w:cstheme="minorHAnsi"/>
                <w:sz w:val="18"/>
                <w:szCs w:val="18"/>
              </w:rPr>
              <w:t>96k</w:t>
            </w:r>
          </w:p>
        </w:tc>
        <w:tc>
          <w:tcPr>
            <w:tcW w:w="596" w:type="pct"/>
          </w:tcPr>
          <w:p w14:paraId="637C313A"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49B8298C" w14:textId="77777777" w:rsidTr="00897434">
        <w:tc>
          <w:tcPr>
            <w:tcW w:w="402" w:type="pct"/>
          </w:tcPr>
          <w:p w14:paraId="025EDE1A" w14:textId="77777777" w:rsidR="0016768F" w:rsidRPr="00903673" w:rsidRDefault="0016768F" w:rsidP="0050668C">
            <w:pPr>
              <w:jc w:val="center"/>
              <w:rPr>
                <w:rFonts w:cstheme="minorHAnsi"/>
                <w:sz w:val="18"/>
                <w:szCs w:val="18"/>
              </w:rPr>
            </w:pPr>
            <w:r w:rsidRPr="00903673">
              <w:rPr>
                <w:rFonts w:cstheme="minorHAnsi"/>
                <w:sz w:val="18"/>
                <w:szCs w:val="18"/>
              </w:rPr>
              <w:t>4</w:t>
            </w:r>
          </w:p>
        </w:tc>
        <w:tc>
          <w:tcPr>
            <w:tcW w:w="702" w:type="pct"/>
          </w:tcPr>
          <w:p w14:paraId="006F1D43" w14:textId="77777777" w:rsidR="0016768F" w:rsidRDefault="0016768F" w:rsidP="0050668C">
            <w:pPr>
              <w:rPr>
                <w:rFonts w:cstheme="minorHAnsi"/>
                <w:b/>
                <w:sz w:val="18"/>
                <w:szCs w:val="18"/>
              </w:rPr>
            </w:pPr>
            <w:r w:rsidRPr="00903673">
              <w:rPr>
                <w:rFonts w:cstheme="minorHAnsi"/>
                <w:b/>
                <w:sz w:val="18"/>
                <w:szCs w:val="18"/>
              </w:rPr>
              <w:t>SUDs in schools phase 2</w:t>
            </w:r>
          </w:p>
          <w:p w14:paraId="0C7B407F" w14:textId="41C23C7A" w:rsidR="00E07145" w:rsidRPr="00903673" w:rsidRDefault="00E07145" w:rsidP="0050668C">
            <w:pPr>
              <w:rPr>
                <w:rFonts w:cstheme="minorHAnsi"/>
                <w:b/>
                <w:sz w:val="18"/>
                <w:szCs w:val="18"/>
              </w:rPr>
            </w:pPr>
          </w:p>
        </w:tc>
        <w:tc>
          <w:tcPr>
            <w:tcW w:w="370" w:type="pct"/>
          </w:tcPr>
          <w:p w14:paraId="6F6612B1"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39E7F6DE"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430" w:type="pct"/>
          </w:tcPr>
          <w:p w14:paraId="12F686D5"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10" w:type="pct"/>
          </w:tcPr>
          <w:p w14:paraId="169F473D"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31" w:type="pct"/>
          </w:tcPr>
          <w:p w14:paraId="777CA8E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04698E07"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3BBB09F4" wp14:editId="1179B421">
                  <wp:extent cx="438150" cy="438150"/>
                  <wp:effectExtent l="0" t="0" r="0" b="0"/>
                  <wp:docPr id="58" name="Picture 58"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607A54D1" w14:textId="77777777" w:rsidR="0016768F" w:rsidRPr="00903673" w:rsidRDefault="0016768F" w:rsidP="0050668C">
            <w:pPr>
              <w:jc w:val="center"/>
              <w:rPr>
                <w:rFonts w:cstheme="minorHAnsi"/>
                <w:sz w:val="18"/>
                <w:szCs w:val="18"/>
              </w:rPr>
            </w:pPr>
            <w:r w:rsidRPr="00903673">
              <w:rPr>
                <w:rFonts w:cstheme="minorHAnsi"/>
                <w:sz w:val="18"/>
                <w:szCs w:val="18"/>
              </w:rPr>
              <w:t>75k</w:t>
            </w:r>
          </w:p>
        </w:tc>
        <w:tc>
          <w:tcPr>
            <w:tcW w:w="596" w:type="pct"/>
          </w:tcPr>
          <w:p w14:paraId="5014D18F"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30332BE2" w14:textId="77777777" w:rsidTr="00897434">
        <w:tc>
          <w:tcPr>
            <w:tcW w:w="402" w:type="pct"/>
          </w:tcPr>
          <w:p w14:paraId="391ECE74" w14:textId="77777777" w:rsidR="0016768F" w:rsidRPr="00903673" w:rsidRDefault="0016768F" w:rsidP="0050668C">
            <w:pPr>
              <w:jc w:val="center"/>
              <w:rPr>
                <w:rFonts w:cstheme="minorHAnsi"/>
                <w:sz w:val="18"/>
                <w:szCs w:val="18"/>
              </w:rPr>
            </w:pPr>
            <w:r w:rsidRPr="00903673">
              <w:rPr>
                <w:rFonts w:cstheme="minorHAnsi"/>
                <w:sz w:val="18"/>
                <w:szCs w:val="18"/>
              </w:rPr>
              <w:t>5</w:t>
            </w:r>
          </w:p>
        </w:tc>
        <w:tc>
          <w:tcPr>
            <w:tcW w:w="702" w:type="pct"/>
          </w:tcPr>
          <w:p w14:paraId="6DE315E0" w14:textId="5EA06A86" w:rsidR="0016768F" w:rsidRDefault="0016768F" w:rsidP="0050668C">
            <w:pPr>
              <w:rPr>
                <w:b/>
                <w:i/>
                <w:sz w:val="18"/>
                <w:szCs w:val="18"/>
              </w:rPr>
            </w:pPr>
            <w:r w:rsidRPr="00903673">
              <w:rPr>
                <w:b/>
                <w:i/>
                <w:sz w:val="18"/>
                <w:szCs w:val="18"/>
              </w:rPr>
              <w:t>Tickhill and papermill dyke habitat improvements</w:t>
            </w:r>
          </w:p>
          <w:p w14:paraId="4B2375EA" w14:textId="2A6F66AE" w:rsidR="00E07145" w:rsidRDefault="00E07145" w:rsidP="0050668C">
            <w:pPr>
              <w:rPr>
                <w:b/>
                <w:i/>
                <w:sz w:val="18"/>
                <w:szCs w:val="18"/>
              </w:rPr>
            </w:pPr>
          </w:p>
          <w:p w14:paraId="0EC2DE6E" w14:textId="77777777" w:rsidR="00E07145" w:rsidRPr="00903673" w:rsidRDefault="00E07145" w:rsidP="0050668C">
            <w:pPr>
              <w:rPr>
                <w:b/>
                <w:i/>
                <w:sz w:val="18"/>
                <w:szCs w:val="18"/>
              </w:rPr>
            </w:pPr>
          </w:p>
          <w:p w14:paraId="3BCB1522" w14:textId="77777777" w:rsidR="0016768F" w:rsidRPr="00903673" w:rsidRDefault="0016768F" w:rsidP="0050668C">
            <w:pPr>
              <w:rPr>
                <w:b/>
                <w:i/>
                <w:sz w:val="18"/>
                <w:szCs w:val="18"/>
              </w:rPr>
            </w:pPr>
          </w:p>
        </w:tc>
        <w:tc>
          <w:tcPr>
            <w:tcW w:w="370" w:type="pct"/>
          </w:tcPr>
          <w:p w14:paraId="78F67C69" w14:textId="77777777" w:rsidR="0016768F" w:rsidRPr="00903673" w:rsidRDefault="0016768F" w:rsidP="0050668C">
            <w:pPr>
              <w:jc w:val="center"/>
              <w:rPr>
                <w:rFonts w:cstheme="minorHAnsi"/>
                <w:color w:val="01273A" w:themeColor="accent1" w:themeShade="80"/>
                <w:sz w:val="18"/>
                <w:szCs w:val="18"/>
              </w:rPr>
            </w:pPr>
          </w:p>
        </w:tc>
        <w:tc>
          <w:tcPr>
            <w:tcW w:w="334" w:type="pct"/>
          </w:tcPr>
          <w:p w14:paraId="230FB7CA"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2D0A8CBC"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10" w:type="pct"/>
          </w:tcPr>
          <w:p w14:paraId="08C5E5A9"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31" w:type="pct"/>
          </w:tcPr>
          <w:p w14:paraId="2B08444F"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589" w:type="pct"/>
          </w:tcPr>
          <w:p w14:paraId="77316236"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05000B57" wp14:editId="6DBFC8AB">
                  <wp:extent cx="352425" cy="352425"/>
                  <wp:effectExtent l="0" t="0" r="9525" b="9525"/>
                  <wp:docPr id="59" name="Picture 59"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3673">
              <w:rPr>
                <w:noProof/>
                <w:sz w:val="18"/>
                <w:szCs w:val="18"/>
                <w:lang w:eastAsia="en-GB"/>
              </w:rPr>
              <w:drawing>
                <wp:inline distT="0" distB="0" distL="0" distR="0" wp14:anchorId="71822D92" wp14:editId="2A1B3825">
                  <wp:extent cx="438245" cy="361950"/>
                  <wp:effectExtent l="0" t="0" r="0" b="0"/>
                  <wp:docPr id="61" name="Picture 61"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p>
        </w:tc>
        <w:tc>
          <w:tcPr>
            <w:tcW w:w="335" w:type="pct"/>
          </w:tcPr>
          <w:p w14:paraId="3C91B7D0" w14:textId="77777777" w:rsidR="0016768F" w:rsidRPr="00903673" w:rsidRDefault="0016768F" w:rsidP="0050668C">
            <w:pPr>
              <w:jc w:val="center"/>
              <w:rPr>
                <w:rFonts w:cstheme="minorHAnsi"/>
                <w:sz w:val="18"/>
                <w:szCs w:val="18"/>
              </w:rPr>
            </w:pPr>
            <w:r w:rsidRPr="00903673">
              <w:rPr>
                <w:rFonts w:cstheme="minorHAnsi"/>
                <w:sz w:val="18"/>
                <w:szCs w:val="18"/>
              </w:rPr>
              <w:t>7.5k</w:t>
            </w:r>
          </w:p>
        </w:tc>
        <w:tc>
          <w:tcPr>
            <w:tcW w:w="596" w:type="pct"/>
          </w:tcPr>
          <w:p w14:paraId="3D458CB1"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4A3505B0" w14:textId="77777777" w:rsidTr="00897434">
        <w:tc>
          <w:tcPr>
            <w:tcW w:w="402" w:type="pct"/>
          </w:tcPr>
          <w:p w14:paraId="36273ED1" w14:textId="77777777" w:rsidR="0016768F" w:rsidRPr="00903673" w:rsidRDefault="0016768F" w:rsidP="0050668C">
            <w:pPr>
              <w:jc w:val="center"/>
              <w:rPr>
                <w:rFonts w:cstheme="minorHAnsi"/>
                <w:sz w:val="18"/>
                <w:szCs w:val="18"/>
              </w:rPr>
            </w:pPr>
            <w:r w:rsidRPr="00903673">
              <w:rPr>
                <w:rFonts w:cstheme="minorHAnsi"/>
                <w:sz w:val="18"/>
                <w:szCs w:val="18"/>
              </w:rPr>
              <w:t>6</w:t>
            </w:r>
          </w:p>
        </w:tc>
        <w:tc>
          <w:tcPr>
            <w:tcW w:w="702" w:type="pct"/>
          </w:tcPr>
          <w:p w14:paraId="62E540D9" w14:textId="77777777" w:rsidR="0016768F" w:rsidRDefault="0016768F" w:rsidP="0050668C">
            <w:pPr>
              <w:rPr>
                <w:b/>
                <w:i/>
                <w:sz w:val="18"/>
                <w:szCs w:val="18"/>
              </w:rPr>
            </w:pPr>
            <w:r w:rsidRPr="00903673">
              <w:rPr>
                <w:b/>
                <w:i/>
                <w:sz w:val="18"/>
                <w:szCs w:val="18"/>
              </w:rPr>
              <w:t xml:space="preserve">Reducing Rural Diffuse Pollution on Papermill Dyke: </w:t>
            </w:r>
            <w:r w:rsidR="00945EDD" w:rsidRPr="00903673">
              <w:rPr>
                <w:b/>
                <w:i/>
                <w:sz w:val="18"/>
                <w:szCs w:val="18"/>
              </w:rPr>
              <w:t>Limestone</w:t>
            </w:r>
            <w:r w:rsidRPr="00903673">
              <w:rPr>
                <w:b/>
                <w:i/>
                <w:sz w:val="18"/>
                <w:szCs w:val="18"/>
              </w:rPr>
              <w:t xml:space="preserve"> farm and Tickhill friary</w:t>
            </w:r>
          </w:p>
          <w:p w14:paraId="5CA4205A" w14:textId="77777777" w:rsidR="00E07145" w:rsidRDefault="00E07145" w:rsidP="0050668C">
            <w:pPr>
              <w:rPr>
                <w:i/>
                <w:sz w:val="18"/>
                <w:szCs w:val="18"/>
              </w:rPr>
            </w:pPr>
          </w:p>
          <w:p w14:paraId="1AA196DE" w14:textId="0FF59D67" w:rsidR="00E07145" w:rsidRPr="00903673" w:rsidRDefault="00E07145" w:rsidP="0050668C">
            <w:pPr>
              <w:rPr>
                <w:rFonts w:cstheme="minorHAnsi"/>
                <w:sz w:val="18"/>
                <w:szCs w:val="18"/>
              </w:rPr>
            </w:pPr>
          </w:p>
        </w:tc>
        <w:tc>
          <w:tcPr>
            <w:tcW w:w="370" w:type="pct"/>
          </w:tcPr>
          <w:p w14:paraId="44258C4E"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6F845504"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42BE5BA3"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1BCE4652" w14:textId="77777777" w:rsidR="0016768F" w:rsidRPr="00903673" w:rsidRDefault="0016768F" w:rsidP="0050668C">
            <w:pPr>
              <w:jc w:val="center"/>
              <w:rPr>
                <w:rFonts w:cstheme="minorHAnsi"/>
                <w:color w:val="01273A" w:themeColor="accent1" w:themeShade="80"/>
                <w:sz w:val="18"/>
                <w:szCs w:val="18"/>
              </w:rPr>
            </w:pPr>
          </w:p>
        </w:tc>
        <w:tc>
          <w:tcPr>
            <w:tcW w:w="631" w:type="pct"/>
          </w:tcPr>
          <w:p w14:paraId="536C83EA"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050D96D5"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7145B1E3" wp14:editId="19C6587D">
                  <wp:extent cx="361950" cy="361950"/>
                  <wp:effectExtent l="0" t="0" r="0" b="0"/>
                  <wp:docPr id="62" name="Picture 62"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693D732C" wp14:editId="75784EED">
                  <wp:extent cx="438150" cy="438150"/>
                  <wp:effectExtent l="0" t="0" r="0" b="0"/>
                  <wp:docPr id="63" name="Picture 63"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75600F4A" w14:textId="77777777" w:rsidR="0016768F" w:rsidRPr="00903673" w:rsidRDefault="0016768F" w:rsidP="0050668C">
            <w:pPr>
              <w:jc w:val="center"/>
              <w:rPr>
                <w:rFonts w:cstheme="minorHAnsi"/>
                <w:sz w:val="18"/>
                <w:szCs w:val="18"/>
              </w:rPr>
            </w:pPr>
            <w:r w:rsidRPr="00903673">
              <w:rPr>
                <w:rFonts w:cstheme="minorHAnsi"/>
                <w:sz w:val="18"/>
                <w:szCs w:val="18"/>
              </w:rPr>
              <w:t>7.5k</w:t>
            </w:r>
          </w:p>
        </w:tc>
        <w:tc>
          <w:tcPr>
            <w:tcW w:w="596" w:type="pct"/>
          </w:tcPr>
          <w:p w14:paraId="013786A5" w14:textId="77777777" w:rsidR="0016768F" w:rsidRPr="00903673" w:rsidRDefault="0016768F" w:rsidP="0050668C">
            <w:pPr>
              <w:jc w:val="center"/>
              <w:rPr>
                <w:rFonts w:cstheme="minorHAnsi"/>
                <w:sz w:val="18"/>
                <w:szCs w:val="18"/>
              </w:rPr>
            </w:pPr>
            <w:r w:rsidRPr="00903673">
              <w:rPr>
                <w:rFonts w:cstheme="minorHAnsi"/>
                <w:sz w:val="18"/>
                <w:szCs w:val="18"/>
              </w:rPr>
              <w:t xml:space="preserve">Completed </w:t>
            </w:r>
          </w:p>
        </w:tc>
      </w:tr>
      <w:tr w:rsidR="0016768F" w:rsidRPr="00903673" w14:paraId="7F94B85B" w14:textId="77777777" w:rsidTr="00897434">
        <w:tc>
          <w:tcPr>
            <w:tcW w:w="402" w:type="pct"/>
          </w:tcPr>
          <w:p w14:paraId="6F280F0C" w14:textId="77777777" w:rsidR="0016768F" w:rsidRPr="00903673" w:rsidRDefault="0016768F" w:rsidP="0050668C">
            <w:pPr>
              <w:jc w:val="center"/>
              <w:rPr>
                <w:rFonts w:cstheme="minorHAnsi"/>
                <w:sz w:val="18"/>
                <w:szCs w:val="18"/>
              </w:rPr>
            </w:pPr>
            <w:r w:rsidRPr="00903673">
              <w:rPr>
                <w:rFonts w:cstheme="minorHAnsi"/>
                <w:sz w:val="18"/>
                <w:szCs w:val="18"/>
              </w:rPr>
              <w:lastRenderedPageBreak/>
              <w:t>7</w:t>
            </w:r>
          </w:p>
        </w:tc>
        <w:tc>
          <w:tcPr>
            <w:tcW w:w="702" w:type="pct"/>
          </w:tcPr>
          <w:p w14:paraId="29A26184" w14:textId="77777777" w:rsidR="0016768F" w:rsidRDefault="0016768F" w:rsidP="0050668C">
            <w:pPr>
              <w:rPr>
                <w:b/>
                <w:i/>
                <w:sz w:val="18"/>
                <w:szCs w:val="18"/>
              </w:rPr>
            </w:pPr>
            <w:r w:rsidRPr="00903673">
              <w:rPr>
                <w:b/>
                <w:i/>
                <w:sz w:val="18"/>
                <w:szCs w:val="18"/>
              </w:rPr>
              <w:t>Tickhill Mill damn</w:t>
            </w:r>
          </w:p>
          <w:p w14:paraId="3A63B8D5" w14:textId="77777777" w:rsidR="00E07145" w:rsidRDefault="00E07145" w:rsidP="0050668C">
            <w:pPr>
              <w:rPr>
                <w:i/>
                <w:sz w:val="18"/>
                <w:szCs w:val="18"/>
              </w:rPr>
            </w:pPr>
          </w:p>
          <w:p w14:paraId="6ED62A0E" w14:textId="5583BFD9" w:rsidR="00E07145" w:rsidRPr="00903673" w:rsidRDefault="00E07145" w:rsidP="0050668C">
            <w:pPr>
              <w:rPr>
                <w:rFonts w:cstheme="minorHAnsi"/>
                <w:sz w:val="18"/>
                <w:szCs w:val="18"/>
              </w:rPr>
            </w:pPr>
          </w:p>
        </w:tc>
        <w:tc>
          <w:tcPr>
            <w:tcW w:w="370" w:type="pct"/>
          </w:tcPr>
          <w:p w14:paraId="29184E1A"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24790E65"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5329EF17"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AC61A41" w14:textId="77777777" w:rsidR="0016768F" w:rsidRPr="00903673" w:rsidRDefault="0016768F" w:rsidP="0050668C">
            <w:pPr>
              <w:jc w:val="center"/>
              <w:rPr>
                <w:rFonts w:cstheme="minorHAnsi"/>
                <w:color w:val="01273A" w:themeColor="accent1" w:themeShade="80"/>
                <w:sz w:val="18"/>
                <w:szCs w:val="18"/>
              </w:rPr>
            </w:pPr>
          </w:p>
        </w:tc>
        <w:tc>
          <w:tcPr>
            <w:tcW w:w="631" w:type="pct"/>
          </w:tcPr>
          <w:p w14:paraId="6CE9DB5E"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6291A859"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2378C22D" wp14:editId="6ABDF75C">
                  <wp:extent cx="352425" cy="352425"/>
                  <wp:effectExtent l="0" t="0" r="9525" b="9525"/>
                  <wp:docPr id="72" name="Picture 72"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335" w:type="pct"/>
          </w:tcPr>
          <w:p w14:paraId="08F43A46" w14:textId="77777777" w:rsidR="0016768F" w:rsidRPr="00903673" w:rsidRDefault="0016768F" w:rsidP="0050668C">
            <w:pPr>
              <w:jc w:val="center"/>
              <w:rPr>
                <w:rFonts w:cstheme="minorHAnsi"/>
                <w:sz w:val="18"/>
                <w:szCs w:val="18"/>
              </w:rPr>
            </w:pPr>
            <w:r w:rsidRPr="00903673">
              <w:rPr>
                <w:rFonts w:cstheme="minorHAnsi"/>
                <w:sz w:val="18"/>
                <w:szCs w:val="18"/>
              </w:rPr>
              <w:t>?</w:t>
            </w:r>
          </w:p>
        </w:tc>
        <w:tc>
          <w:tcPr>
            <w:tcW w:w="596" w:type="pct"/>
          </w:tcPr>
          <w:p w14:paraId="1C6C3E0A" w14:textId="77777777" w:rsidR="0016768F" w:rsidRPr="00903673" w:rsidRDefault="0016768F" w:rsidP="0050668C">
            <w:pPr>
              <w:jc w:val="center"/>
              <w:rPr>
                <w:rFonts w:cstheme="minorHAnsi"/>
                <w:sz w:val="18"/>
                <w:szCs w:val="18"/>
              </w:rPr>
            </w:pPr>
            <w:r w:rsidRPr="00903673">
              <w:rPr>
                <w:rFonts w:cstheme="minorHAnsi"/>
                <w:sz w:val="18"/>
                <w:szCs w:val="18"/>
              </w:rPr>
              <w:t>Completed</w:t>
            </w:r>
          </w:p>
        </w:tc>
      </w:tr>
      <w:tr w:rsidR="0016768F" w:rsidRPr="00903673" w14:paraId="6AF53B39" w14:textId="77777777" w:rsidTr="00897434">
        <w:tc>
          <w:tcPr>
            <w:tcW w:w="402" w:type="pct"/>
          </w:tcPr>
          <w:p w14:paraId="07717A24" w14:textId="77777777" w:rsidR="0016768F" w:rsidRPr="00903673" w:rsidRDefault="0016768F" w:rsidP="0050668C">
            <w:pPr>
              <w:jc w:val="center"/>
              <w:rPr>
                <w:rFonts w:cstheme="minorHAnsi"/>
                <w:sz w:val="18"/>
                <w:szCs w:val="18"/>
              </w:rPr>
            </w:pPr>
            <w:r w:rsidRPr="00903673">
              <w:rPr>
                <w:rFonts w:cstheme="minorHAnsi"/>
                <w:sz w:val="18"/>
                <w:szCs w:val="18"/>
              </w:rPr>
              <w:t>8</w:t>
            </w:r>
          </w:p>
        </w:tc>
        <w:tc>
          <w:tcPr>
            <w:tcW w:w="702" w:type="pct"/>
          </w:tcPr>
          <w:p w14:paraId="5B02C9D2" w14:textId="48AFEFE2" w:rsidR="0016768F" w:rsidRDefault="0016768F" w:rsidP="0050668C">
            <w:pPr>
              <w:rPr>
                <w:rFonts w:cstheme="minorHAnsi"/>
                <w:b/>
                <w:sz w:val="18"/>
                <w:szCs w:val="18"/>
              </w:rPr>
            </w:pPr>
            <w:r w:rsidRPr="00903673">
              <w:rPr>
                <w:rFonts w:cstheme="minorHAnsi"/>
                <w:b/>
                <w:sz w:val="18"/>
                <w:szCs w:val="18"/>
              </w:rPr>
              <w:t xml:space="preserve">Water </w:t>
            </w:r>
            <w:r w:rsidR="00945EDD" w:rsidRPr="00903673">
              <w:rPr>
                <w:rFonts w:cstheme="minorHAnsi"/>
                <w:b/>
                <w:sz w:val="18"/>
                <w:szCs w:val="18"/>
              </w:rPr>
              <w:t>environment</w:t>
            </w:r>
            <w:r w:rsidRPr="00903673">
              <w:rPr>
                <w:rFonts w:cstheme="minorHAnsi"/>
                <w:b/>
                <w:sz w:val="18"/>
                <w:szCs w:val="18"/>
              </w:rPr>
              <w:t xml:space="preserve"> grant funded </w:t>
            </w:r>
            <w:r w:rsidR="00AD7BB8">
              <w:rPr>
                <w:rFonts w:cstheme="minorHAnsi"/>
                <w:b/>
                <w:sz w:val="18"/>
                <w:szCs w:val="18"/>
              </w:rPr>
              <w:t>Feasibility Studies</w:t>
            </w:r>
          </w:p>
          <w:p w14:paraId="0C0E5A95" w14:textId="77777777" w:rsidR="00E07145" w:rsidRDefault="00E07145" w:rsidP="0050668C">
            <w:pPr>
              <w:rPr>
                <w:b/>
                <w:i/>
                <w:sz w:val="18"/>
                <w:szCs w:val="18"/>
              </w:rPr>
            </w:pPr>
          </w:p>
          <w:p w14:paraId="5FB81FD1" w14:textId="77777777" w:rsidR="00E07145" w:rsidRDefault="00E07145" w:rsidP="0050668C">
            <w:pPr>
              <w:rPr>
                <w:b/>
                <w:i/>
                <w:sz w:val="18"/>
                <w:szCs w:val="18"/>
              </w:rPr>
            </w:pPr>
          </w:p>
          <w:p w14:paraId="402AC574" w14:textId="77777777" w:rsidR="00E07145" w:rsidRDefault="00E07145" w:rsidP="0050668C">
            <w:pPr>
              <w:rPr>
                <w:b/>
                <w:i/>
                <w:sz w:val="18"/>
                <w:szCs w:val="18"/>
              </w:rPr>
            </w:pPr>
          </w:p>
          <w:p w14:paraId="27676CF4" w14:textId="35A96F97" w:rsidR="00E07145" w:rsidRPr="00903673" w:rsidRDefault="00E07145" w:rsidP="0050668C">
            <w:pPr>
              <w:rPr>
                <w:b/>
                <w:i/>
                <w:sz w:val="18"/>
                <w:szCs w:val="18"/>
              </w:rPr>
            </w:pPr>
          </w:p>
        </w:tc>
        <w:tc>
          <w:tcPr>
            <w:tcW w:w="370" w:type="pct"/>
          </w:tcPr>
          <w:p w14:paraId="45CB971F"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2E7148DE"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4B0546D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247C5A70"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51A63F79"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71DDD50D"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14C77B69" wp14:editId="43D62FB4">
                  <wp:extent cx="371475" cy="371475"/>
                  <wp:effectExtent l="0" t="0" r="9525" b="9525"/>
                  <wp:docPr id="18" name="Picture 18"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0AF0EDF3" wp14:editId="57E549C9">
                  <wp:extent cx="361950" cy="361950"/>
                  <wp:effectExtent l="0" t="0" r="0" b="0"/>
                  <wp:docPr id="19" name="Picture 19"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124C7AF1" wp14:editId="1B1517A4">
                  <wp:extent cx="438150" cy="438150"/>
                  <wp:effectExtent l="0" t="0" r="0" b="0"/>
                  <wp:docPr id="20" name="Picture 20"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66435A97" w14:textId="77777777" w:rsidR="0016768F" w:rsidRPr="00903673" w:rsidRDefault="0016768F" w:rsidP="0050668C">
            <w:pPr>
              <w:jc w:val="center"/>
              <w:rPr>
                <w:rFonts w:cstheme="minorHAnsi"/>
                <w:sz w:val="18"/>
                <w:szCs w:val="18"/>
              </w:rPr>
            </w:pPr>
            <w:r w:rsidRPr="00903673">
              <w:rPr>
                <w:rFonts w:cstheme="minorHAnsi"/>
                <w:sz w:val="18"/>
                <w:szCs w:val="18"/>
              </w:rPr>
              <w:t>110K</w:t>
            </w:r>
          </w:p>
        </w:tc>
        <w:tc>
          <w:tcPr>
            <w:tcW w:w="596" w:type="pct"/>
          </w:tcPr>
          <w:p w14:paraId="40F75142" w14:textId="77777777" w:rsidR="0016768F" w:rsidRPr="00903673" w:rsidRDefault="0016768F" w:rsidP="0050668C">
            <w:pPr>
              <w:jc w:val="center"/>
              <w:rPr>
                <w:rFonts w:cstheme="minorHAnsi"/>
                <w:sz w:val="18"/>
                <w:szCs w:val="18"/>
              </w:rPr>
            </w:pPr>
            <w:r w:rsidRPr="00903673">
              <w:rPr>
                <w:rFonts w:cstheme="minorHAnsi"/>
                <w:sz w:val="18"/>
                <w:szCs w:val="18"/>
              </w:rPr>
              <w:t>Funded Ongoing</w:t>
            </w:r>
          </w:p>
        </w:tc>
      </w:tr>
      <w:tr w:rsidR="0016768F" w:rsidRPr="00903673" w14:paraId="75239396" w14:textId="77777777" w:rsidTr="00897434">
        <w:tc>
          <w:tcPr>
            <w:tcW w:w="402" w:type="pct"/>
          </w:tcPr>
          <w:p w14:paraId="5CEDE946" w14:textId="77777777" w:rsidR="0016768F" w:rsidRPr="00903673" w:rsidRDefault="0016768F" w:rsidP="0050668C">
            <w:pPr>
              <w:jc w:val="center"/>
              <w:rPr>
                <w:rFonts w:cstheme="minorHAnsi"/>
                <w:sz w:val="18"/>
                <w:szCs w:val="18"/>
              </w:rPr>
            </w:pPr>
            <w:r w:rsidRPr="00903673">
              <w:rPr>
                <w:rFonts w:cstheme="minorHAnsi"/>
                <w:sz w:val="18"/>
                <w:szCs w:val="18"/>
              </w:rPr>
              <w:t>9</w:t>
            </w:r>
          </w:p>
        </w:tc>
        <w:tc>
          <w:tcPr>
            <w:tcW w:w="702" w:type="pct"/>
          </w:tcPr>
          <w:p w14:paraId="60D8F7A8" w14:textId="77777777" w:rsidR="0016768F" w:rsidRDefault="0016768F" w:rsidP="0050668C">
            <w:pPr>
              <w:rPr>
                <w:b/>
                <w:i/>
                <w:sz w:val="18"/>
                <w:szCs w:val="18"/>
              </w:rPr>
            </w:pPr>
            <w:r w:rsidRPr="00903673">
              <w:rPr>
                <w:b/>
                <w:i/>
                <w:sz w:val="18"/>
                <w:szCs w:val="18"/>
              </w:rPr>
              <w:t>Mother Drain: business’ engagement and habitat creation.</w:t>
            </w:r>
          </w:p>
          <w:p w14:paraId="222C506E" w14:textId="77777777" w:rsidR="00E07145" w:rsidRDefault="00E07145" w:rsidP="0050668C">
            <w:pPr>
              <w:rPr>
                <w:b/>
                <w:i/>
                <w:sz w:val="18"/>
                <w:szCs w:val="18"/>
              </w:rPr>
            </w:pPr>
          </w:p>
          <w:p w14:paraId="2E1B0E1A" w14:textId="7EA1D9C5" w:rsidR="00E07145" w:rsidRPr="00903673" w:rsidRDefault="00E07145" w:rsidP="0050668C">
            <w:pPr>
              <w:rPr>
                <w:rFonts w:cstheme="minorHAnsi"/>
                <w:b/>
                <w:sz w:val="18"/>
                <w:szCs w:val="18"/>
              </w:rPr>
            </w:pPr>
          </w:p>
        </w:tc>
        <w:tc>
          <w:tcPr>
            <w:tcW w:w="370" w:type="pct"/>
          </w:tcPr>
          <w:p w14:paraId="5EF8D5F5"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0B350208"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0B9BA136"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6C843FD9" w14:textId="77777777" w:rsidR="0016768F" w:rsidRPr="00903673" w:rsidRDefault="0016768F" w:rsidP="0050668C">
            <w:pPr>
              <w:jc w:val="center"/>
              <w:rPr>
                <w:rFonts w:cstheme="minorHAnsi"/>
                <w:color w:val="01273A" w:themeColor="accent1" w:themeShade="80"/>
                <w:sz w:val="18"/>
                <w:szCs w:val="18"/>
              </w:rPr>
            </w:pPr>
          </w:p>
        </w:tc>
        <w:tc>
          <w:tcPr>
            <w:tcW w:w="631" w:type="pct"/>
          </w:tcPr>
          <w:p w14:paraId="2892609E"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12915FBF"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1338A8E0" wp14:editId="7FB358FC">
                  <wp:extent cx="361950" cy="361950"/>
                  <wp:effectExtent l="0" t="0" r="0" b="0"/>
                  <wp:docPr id="30" name="Picture 30"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1E69C3EB" wp14:editId="5A8DD853">
                  <wp:extent cx="438150" cy="438150"/>
                  <wp:effectExtent l="0" t="0" r="0" b="0"/>
                  <wp:docPr id="37" name="Picture 37"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6E12EDC3" w14:textId="2F06AA7F" w:rsidR="0016768F" w:rsidRPr="00903673" w:rsidRDefault="0016768F" w:rsidP="0050668C">
            <w:pPr>
              <w:jc w:val="center"/>
              <w:rPr>
                <w:rFonts w:cstheme="minorHAnsi"/>
                <w:sz w:val="18"/>
                <w:szCs w:val="18"/>
              </w:rPr>
            </w:pPr>
            <w:r w:rsidRPr="00903673">
              <w:rPr>
                <w:rFonts w:cstheme="minorHAnsi"/>
                <w:sz w:val="18"/>
                <w:szCs w:val="18"/>
              </w:rPr>
              <w:t>1</w:t>
            </w:r>
            <w:r w:rsidR="00527BC0" w:rsidRPr="00903673">
              <w:rPr>
                <w:rFonts w:cstheme="minorHAnsi"/>
                <w:sz w:val="18"/>
                <w:szCs w:val="18"/>
              </w:rPr>
              <w:t>5</w:t>
            </w:r>
            <w:r w:rsidRPr="00903673">
              <w:rPr>
                <w:rFonts w:cstheme="minorHAnsi"/>
                <w:sz w:val="18"/>
                <w:szCs w:val="18"/>
              </w:rPr>
              <w:t>K</w:t>
            </w:r>
          </w:p>
        </w:tc>
        <w:tc>
          <w:tcPr>
            <w:tcW w:w="596" w:type="pct"/>
          </w:tcPr>
          <w:p w14:paraId="673847B3" w14:textId="074E81CA" w:rsidR="0016768F" w:rsidRPr="00903673" w:rsidRDefault="00AD7BB8" w:rsidP="0050668C">
            <w:pPr>
              <w:jc w:val="center"/>
              <w:rPr>
                <w:rFonts w:cstheme="minorHAnsi"/>
                <w:sz w:val="18"/>
                <w:szCs w:val="18"/>
              </w:rPr>
            </w:pPr>
            <w:r>
              <w:rPr>
                <w:rFonts w:cstheme="minorHAnsi"/>
                <w:sz w:val="18"/>
                <w:szCs w:val="18"/>
              </w:rPr>
              <w:t>Completed</w:t>
            </w:r>
          </w:p>
        </w:tc>
      </w:tr>
      <w:tr w:rsidR="0016768F" w:rsidRPr="00903673" w14:paraId="3368AA0F" w14:textId="77777777" w:rsidTr="00897434">
        <w:tc>
          <w:tcPr>
            <w:tcW w:w="402" w:type="pct"/>
          </w:tcPr>
          <w:p w14:paraId="70E1E178" w14:textId="77777777" w:rsidR="0016768F" w:rsidRPr="00903673" w:rsidRDefault="0016768F" w:rsidP="0050668C">
            <w:pPr>
              <w:jc w:val="center"/>
              <w:rPr>
                <w:rFonts w:cstheme="minorHAnsi"/>
                <w:sz w:val="18"/>
                <w:szCs w:val="18"/>
              </w:rPr>
            </w:pPr>
            <w:r w:rsidRPr="00903673">
              <w:rPr>
                <w:rFonts w:cstheme="minorHAnsi"/>
                <w:sz w:val="18"/>
                <w:szCs w:val="18"/>
              </w:rPr>
              <w:t>10</w:t>
            </w:r>
          </w:p>
        </w:tc>
        <w:tc>
          <w:tcPr>
            <w:tcW w:w="702" w:type="pct"/>
          </w:tcPr>
          <w:p w14:paraId="09B40D83" w14:textId="77777777" w:rsidR="0016768F" w:rsidRDefault="0016768F" w:rsidP="0050668C">
            <w:pPr>
              <w:rPr>
                <w:b/>
                <w:i/>
                <w:sz w:val="18"/>
                <w:szCs w:val="18"/>
              </w:rPr>
            </w:pPr>
            <w:r w:rsidRPr="00903673">
              <w:rPr>
                <w:b/>
                <w:i/>
                <w:sz w:val="18"/>
                <w:szCs w:val="18"/>
              </w:rPr>
              <w:t>Papermill Dyke NFM project</w:t>
            </w:r>
          </w:p>
          <w:p w14:paraId="02C7E3D1" w14:textId="77777777" w:rsidR="00E07145" w:rsidRDefault="00E07145" w:rsidP="0050668C">
            <w:pPr>
              <w:rPr>
                <w:b/>
                <w:i/>
                <w:sz w:val="18"/>
                <w:szCs w:val="18"/>
              </w:rPr>
            </w:pPr>
          </w:p>
          <w:p w14:paraId="1F77A314" w14:textId="77777777" w:rsidR="00E07145" w:rsidRDefault="00E07145" w:rsidP="0050668C">
            <w:pPr>
              <w:rPr>
                <w:b/>
                <w:i/>
                <w:sz w:val="18"/>
                <w:szCs w:val="18"/>
              </w:rPr>
            </w:pPr>
          </w:p>
          <w:p w14:paraId="6E715770" w14:textId="77777777" w:rsidR="00E07145" w:rsidRDefault="00E07145" w:rsidP="0050668C">
            <w:pPr>
              <w:rPr>
                <w:b/>
                <w:i/>
                <w:sz w:val="18"/>
                <w:szCs w:val="18"/>
              </w:rPr>
            </w:pPr>
          </w:p>
          <w:p w14:paraId="29A78484" w14:textId="77777777" w:rsidR="00E07145" w:rsidRDefault="00E07145" w:rsidP="0050668C">
            <w:pPr>
              <w:rPr>
                <w:b/>
                <w:i/>
                <w:sz w:val="18"/>
                <w:szCs w:val="18"/>
              </w:rPr>
            </w:pPr>
          </w:p>
          <w:p w14:paraId="292E9235" w14:textId="77777777" w:rsidR="00E07145" w:rsidRDefault="00E07145" w:rsidP="0050668C">
            <w:pPr>
              <w:rPr>
                <w:b/>
                <w:i/>
                <w:sz w:val="18"/>
                <w:szCs w:val="18"/>
              </w:rPr>
            </w:pPr>
          </w:p>
          <w:p w14:paraId="24939BBA" w14:textId="1A938A55" w:rsidR="00E07145" w:rsidRPr="00903673" w:rsidRDefault="00E07145" w:rsidP="0050668C">
            <w:pPr>
              <w:rPr>
                <w:b/>
                <w:i/>
                <w:sz w:val="18"/>
                <w:szCs w:val="18"/>
              </w:rPr>
            </w:pPr>
          </w:p>
        </w:tc>
        <w:tc>
          <w:tcPr>
            <w:tcW w:w="370" w:type="pct"/>
          </w:tcPr>
          <w:p w14:paraId="4DC9EE09"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56BDA357"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443012C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34E2648" w14:textId="77777777" w:rsidR="0016768F" w:rsidRPr="00903673" w:rsidRDefault="0016768F" w:rsidP="0050668C">
            <w:pPr>
              <w:jc w:val="center"/>
              <w:rPr>
                <w:rFonts w:cstheme="minorHAnsi"/>
                <w:color w:val="01273A" w:themeColor="accent1" w:themeShade="80"/>
                <w:sz w:val="18"/>
                <w:szCs w:val="18"/>
              </w:rPr>
            </w:pPr>
          </w:p>
        </w:tc>
        <w:tc>
          <w:tcPr>
            <w:tcW w:w="631" w:type="pct"/>
          </w:tcPr>
          <w:p w14:paraId="681F4988"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1354DB26"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0EB0CCB6" wp14:editId="2FAA0C74">
                  <wp:extent cx="371475" cy="371475"/>
                  <wp:effectExtent l="0" t="0" r="9525" b="9525"/>
                  <wp:docPr id="85" name="Picture 85"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29AC89AC" wp14:editId="5B2A428E">
                  <wp:extent cx="361950" cy="361950"/>
                  <wp:effectExtent l="0" t="0" r="0" b="0"/>
                  <wp:docPr id="84" name="Picture 84"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7F482ED4" wp14:editId="0F3974C7">
                  <wp:extent cx="352425" cy="352425"/>
                  <wp:effectExtent l="0" t="0" r="9525" b="9525"/>
                  <wp:docPr id="83" name="Picture 83"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335" w:type="pct"/>
          </w:tcPr>
          <w:p w14:paraId="39680B22" w14:textId="77777777" w:rsidR="0016768F" w:rsidRPr="00903673" w:rsidRDefault="0016768F" w:rsidP="0050668C">
            <w:pPr>
              <w:jc w:val="center"/>
              <w:rPr>
                <w:rFonts w:cstheme="minorHAnsi"/>
                <w:sz w:val="18"/>
                <w:szCs w:val="18"/>
              </w:rPr>
            </w:pPr>
            <w:r w:rsidRPr="00903673">
              <w:rPr>
                <w:rFonts w:cstheme="minorHAnsi"/>
                <w:sz w:val="18"/>
                <w:szCs w:val="18"/>
              </w:rPr>
              <w:t>50K</w:t>
            </w:r>
          </w:p>
        </w:tc>
        <w:tc>
          <w:tcPr>
            <w:tcW w:w="596" w:type="pct"/>
          </w:tcPr>
          <w:p w14:paraId="677FF862" w14:textId="3B45A969" w:rsidR="0016768F" w:rsidRPr="00903673" w:rsidRDefault="000D732F" w:rsidP="0050668C">
            <w:pPr>
              <w:jc w:val="center"/>
              <w:rPr>
                <w:rFonts w:cstheme="minorHAnsi"/>
                <w:sz w:val="18"/>
                <w:szCs w:val="18"/>
              </w:rPr>
            </w:pPr>
            <w:r>
              <w:rPr>
                <w:rFonts w:cstheme="minorHAnsi"/>
                <w:sz w:val="18"/>
                <w:szCs w:val="18"/>
              </w:rPr>
              <w:t>Completed</w:t>
            </w:r>
          </w:p>
        </w:tc>
      </w:tr>
      <w:tr w:rsidR="0016768F" w:rsidRPr="00903673" w14:paraId="1BC2437B" w14:textId="77777777" w:rsidTr="00897434">
        <w:tc>
          <w:tcPr>
            <w:tcW w:w="402" w:type="pct"/>
          </w:tcPr>
          <w:p w14:paraId="5150CED9" w14:textId="77777777" w:rsidR="0016768F" w:rsidRPr="00903673" w:rsidRDefault="0016768F" w:rsidP="0050668C">
            <w:pPr>
              <w:jc w:val="center"/>
              <w:rPr>
                <w:rFonts w:cstheme="minorHAnsi"/>
                <w:sz w:val="18"/>
                <w:szCs w:val="18"/>
              </w:rPr>
            </w:pPr>
            <w:r w:rsidRPr="00903673">
              <w:rPr>
                <w:rFonts w:cstheme="minorHAnsi"/>
                <w:sz w:val="18"/>
                <w:szCs w:val="18"/>
              </w:rPr>
              <w:t>11</w:t>
            </w:r>
          </w:p>
        </w:tc>
        <w:tc>
          <w:tcPr>
            <w:tcW w:w="702" w:type="pct"/>
          </w:tcPr>
          <w:p w14:paraId="29CAD18B" w14:textId="77777777" w:rsidR="0016768F" w:rsidRDefault="0016768F" w:rsidP="0050668C">
            <w:pPr>
              <w:rPr>
                <w:b/>
                <w:i/>
                <w:sz w:val="18"/>
                <w:szCs w:val="18"/>
              </w:rPr>
            </w:pPr>
            <w:r w:rsidRPr="00903673">
              <w:rPr>
                <w:b/>
                <w:i/>
                <w:sz w:val="18"/>
                <w:szCs w:val="18"/>
              </w:rPr>
              <w:t>Maltby Water advice for schools and Homes project</w:t>
            </w:r>
          </w:p>
          <w:p w14:paraId="241C4D06" w14:textId="7AABBEFC" w:rsidR="00E07145" w:rsidRPr="00903673" w:rsidRDefault="00E07145" w:rsidP="0050668C">
            <w:pPr>
              <w:rPr>
                <w:b/>
                <w:i/>
                <w:sz w:val="18"/>
                <w:szCs w:val="18"/>
              </w:rPr>
            </w:pPr>
          </w:p>
        </w:tc>
        <w:tc>
          <w:tcPr>
            <w:tcW w:w="370" w:type="pct"/>
          </w:tcPr>
          <w:p w14:paraId="6CC3B21F"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2A955263"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430" w:type="pct"/>
          </w:tcPr>
          <w:p w14:paraId="3D867502"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10" w:type="pct"/>
          </w:tcPr>
          <w:p w14:paraId="6A43ADC8" w14:textId="77777777" w:rsidR="0016768F" w:rsidRPr="00903673" w:rsidRDefault="0016768F" w:rsidP="0050668C">
            <w:pPr>
              <w:jc w:val="center"/>
              <w:rPr>
                <w:rFonts w:cstheme="minorHAnsi"/>
                <w:color w:val="01273A" w:themeColor="accent1" w:themeShade="80"/>
                <w:sz w:val="18"/>
                <w:szCs w:val="18"/>
              </w:rPr>
            </w:pPr>
          </w:p>
        </w:tc>
        <w:tc>
          <w:tcPr>
            <w:tcW w:w="631" w:type="pct"/>
          </w:tcPr>
          <w:p w14:paraId="416ECC9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52AC7FA5"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2A41B037" wp14:editId="3511F11E">
                  <wp:extent cx="438150" cy="438150"/>
                  <wp:effectExtent l="0" t="0" r="0" b="0"/>
                  <wp:docPr id="86" name="Picture 86"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3EA9CA43" w14:textId="77777777" w:rsidR="0016768F" w:rsidRPr="00903673" w:rsidRDefault="0016768F" w:rsidP="0050668C">
            <w:pPr>
              <w:jc w:val="center"/>
              <w:rPr>
                <w:rFonts w:cstheme="minorHAnsi"/>
                <w:sz w:val="18"/>
                <w:szCs w:val="18"/>
              </w:rPr>
            </w:pPr>
          </w:p>
        </w:tc>
        <w:tc>
          <w:tcPr>
            <w:tcW w:w="596" w:type="pct"/>
          </w:tcPr>
          <w:p w14:paraId="12C146B5" w14:textId="6D7CC61C" w:rsidR="0016768F" w:rsidRPr="00903673" w:rsidRDefault="00527BC0" w:rsidP="0050668C">
            <w:pPr>
              <w:jc w:val="center"/>
              <w:rPr>
                <w:rFonts w:cstheme="minorHAnsi"/>
                <w:sz w:val="18"/>
                <w:szCs w:val="18"/>
              </w:rPr>
            </w:pPr>
            <w:r w:rsidRPr="00903673">
              <w:rPr>
                <w:rFonts w:cstheme="minorHAnsi"/>
                <w:sz w:val="18"/>
                <w:szCs w:val="18"/>
              </w:rPr>
              <w:t>Complete</w:t>
            </w:r>
            <w:r w:rsidR="00897434">
              <w:rPr>
                <w:rFonts w:cstheme="minorHAnsi"/>
                <w:sz w:val="18"/>
                <w:szCs w:val="18"/>
              </w:rPr>
              <w:t>d</w:t>
            </w:r>
          </w:p>
        </w:tc>
      </w:tr>
      <w:tr w:rsidR="0016768F" w:rsidRPr="00903673" w14:paraId="76984328" w14:textId="77777777" w:rsidTr="00897434">
        <w:tc>
          <w:tcPr>
            <w:tcW w:w="402" w:type="pct"/>
          </w:tcPr>
          <w:p w14:paraId="06A3823B" w14:textId="77777777" w:rsidR="0016768F" w:rsidRPr="00903673" w:rsidRDefault="0016768F" w:rsidP="0050668C">
            <w:pPr>
              <w:jc w:val="center"/>
              <w:rPr>
                <w:rFonts w:cstheme="minorHAnsi"/>
                <w:sz w:val="18"/>
                <w:szCs w:val="18"/>
              </w:rPr>
            </w:pPr>
            <w:r w:rsidRPr="00903673">
              <w:rPr>
                <w:rFonts w:cstheme="minorHAnsi"/>
                <w:sz w:val="18"/>
                <w:szCs w:val="18"/>
              </w:rPr>
              <w:t>12</w:t>
            </w:r>
          </w:p>
        </w:tc>
        <w:tc>
          <w:tcPr>
            <w:tcW w:w="702" w:type="pct"/>
          </w:tcPr>
          <w:p w14:paraId="6FDD991F" w14:textId="77777777" w:rsidR="0016768F" w:rsidRDefault="0016768F" w:rsidP="0050668C">
            <w:pPr>
              <w:rPr>
                <w:b/>
                <w:i/>
                <w:sz w:val="18"/>
                <w:szCs w:val="18"/>
              </w:rPr>
            </w:pPr>
            <w:r w:rsidRPr="00903673">
              <w:rPr>
                <w:b/>
                <w:i/>
                <w:sz w:val="18"/>
                <w:szCs w:val="18"/>
              </w:rPr>
              <w:t>Keadby Pumping station opportunities</w:t>
            </w:r>
          </w:p>
          <w:p w14:paraId="49C7BBEB" w14:textId="64D58F0C" w:rsidR="00E07145" w:rsidRPr="00903673" w:rsidRDefault="00E07145" w:rsidP="0050668C">
            <w:pPr>
              <w:rPr>
                <w:rFonts w:cstheme="minorHAnsi"/>
                <w:sz w:val="18"/>
                <w:szCs w:val="18"/>
              </w:rPr>
            </w:pPr>
          </w:p>
        </w:tc>
        <w:tc>
          <w:tcPr>
            <w:tcW w:w="370" w:type="pct"/>
          </w:tcPr>
          <w:p w14:paraId="0E80FFD7" w14:textId="77777777" w:rsidR="0016768F" w:rsidRPr="00903673" w:rsidRDefault="0016768F" w:rsidP="0050668C">
            <w:pPr>
              <w:jc w:val="center"/>
              <w:rPr>
                <w:rFonts w:cstheme="minorHAnsi"/>
                <w:color w:val="01273A" w:themeColor="accent1" w:themeShade="80"/>
                <w:sz w:val="18"/>
                <w:szCs w:val="18"/>
              </w:rPr>
            </w:pPr>
          </w:p>
        </w:tc>
        <w:tc>
          <w:tcPr>
            <w:tcW w:w="334" w:type="pct"/>
          </w:tcPr>
          <w:p w14:paraId="05E389F1"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052F83D3"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AE0DBA5"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6F56FFF0"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77A58076"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0C5BDC26" wp14:editId="3B1965E3">
                  <wp:extent cx="438245" cy="361950"/>
                  <wp:effectExtent l="0" t="0" r="0" b="0"/>
                  <wp:docPr id="22" name="Picture 22"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p>
        </w:tc>
        <w:tc>
          <w:tcPr>
            <w:tcW w:w="335" w:type="pct"/>
          </w:tcPr>
          <w:p w14:paraId="233E2CD3" w14:textId="77777777" w:rsidR="0016768F" w:rsidRPr="00903673" w:rsidRDefault="0016768F" w:rsidP="0050668C">
            <w:pPr>
              <w:jc w:val="center"/>
              <w:rPr>
                <w:rFonts w:cstheme="minorHAnsi"/>
                <w:sz w:val="18"/>
                <w:szCs w:val="18"/>
              </w:rPr>
            </w:pPr>
          </w:p>
        </w:tc>
        <w:tc>
          <w:tcPr>
            <w:tcW w:w="596" w:type="pct"/>
          </w:tcPr>
          <w:p w14:paraId="234A5B2B" w14:textId="54AC3512" w:rsidR="0016768F" w:rsidRPr="00903673" w:rsidRDefault="00897434" w:rsidP="0050668C">
            <w:pPr>
              <w:jc w:val="center"/>
              <w:rPr>
                <w:rFonts w:cstheme="minorHAnsi"/>
                <w:sz w:val="18"/>
                <w:szCs w:val="18"/>
              </w:rPr>
            </w:pPr>
            <w:r>
              <w:rPr>
                <w:rFonts w:cstheme="minorHAnsi"/>
                <w:sz w:val="18"/>
                <w:szCs w:val="18"/>
              </w:rPr>
              <w:t>Completed</w:t>
            </w:r>
          </w:p>
        </w:tc>
      </w:tr>
      <w:tr w:rsidR="0016768F" w:rsidRPr="00903673" w14:paraId="7F22EDA9" w14:textId="77777777" w:rsidTr="00897434">
        <w:tc>
          <w:tcPr>
            <w:tcW w:w="402" w:type="pct"/>
          </w:tcPr>
          <w:p w14:paraId="52286A50" w14:textId="794650C5" w:rsidR="0016768F" w:rsidRPr="00903673" w:rsidRDefault="0016768F" w:rsidP="0050668C">
            <w:pPr>
              <w:jc w:val="center"/>
              <w:rPr>
                <w:rFonts w:cstheme="minorHAnsi"/>
                <w:sz w:val="18"/>
                <w:szCs w:val="18"/>
              </w:rPr>
            </w:pPr>
            <w:r w:rsidRPr="00903673">
              <w:rPr>
                <w:rFonts w:cstheme="minorHAnsi"/>
                <w:sz w:val="18"/>
                <w:szCs w:val="18"/>
              </w:rPr>
              <w:t>1</w:t>
            </w:r>
            <w:r w:rsidR="00897434">
              <w:rPr>
                <w:rFonts w:cstheme="minorHAnsi"/>
                <w:sz w:val="18"/>
                <w:szCs w:val="18"/>
              </w:rPr>
              <w:t>3</w:t>
            </w:r>
          </w:p>
        </w:tc>
        <w:tc>
          <w:tcPr>
            <w:tcW w:w="702" w:type="pct"/>
          </w:tcPr>
          <w:p w14:paraId="22B3131A" w14:textId="77777777" w:rsidR="0016768F" w:rsidRDefault="0016768F" w:rsidP="0050668C">
            <w:pPr>
              <w:rPr>
                <w:b/>
                <w:i/>
                <w:sz w:val="18"/>
                <w:szCs w:val="18"/>
              </w:rPr>
            </w:pPr>
            <w:r w:rsidRPr="00903673">
              <w:rPr>
                <w:b/>
                <w:i/>
                <w:sz w:val="18"/>
                <w:szCs w:val="18"/>
              </w:rPr>
              <w:t>Maltby Colliery Restoration</w:t>
            </w:r>
          </w:p>
          <w:p w14:paraId="0C6778DC" w14:textId="77777777" w:rsidR="00E07145" w:rsidRDefault="00E07145" w:rsidP="0050668C">
            <w:pPr>
              <w:rPr>
                <w:b/>
                <w:i/>
                <w:sz w:val="18"/>
                <w:szCs w:val="18"/>
              </w:rPr>
            </w:pPr>
          </w:p>
          <w:p w14:paraId="6BFB8570" w14:textId="77777777" w:rsidR="00E07145" w:rsidRDefault="00E07145" w:rsidP="0050668C">
            <w:pPr>
              <w:rPr>
                <w:b/>
                <w:i/>
                <w:sz w:val="18"/>
                <w:szCs w:val="18"/>
              </w:rPr>
            </w:pPr>
          </w:p>
          <w:p w14:paraId="738354C7" w14:textId="78944A83" w:rsidR="00E07145" w:rsidRPr="00903673" w:rsidRDefault="00E07145" w:rsidP="0050668C">
            <w:pPr>
              <w:rPr>
                <w:b/>
                <w:i/>
                <w:sz w:val="18"/>
                <w:szCs w:val="18"/>
              </w:rPr>
            </w:pPr>
          </w:p>
        </w:tc>
        <w:tc>
          <w:tcPr>
            <w:tcW w:w="370" w:type="pct"/>
          </w:tcPr>
          <w:p w14:paraId="10584EB5"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26D02556"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1A3514D5"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16CF8E3"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4C94D735"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0510F5AF"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7849D3CD" wp14:editId="434F4CA5">
                  <wp:extent cx="438245" cy="361950"/>
                  <wp:effectExtent l="0" t="0" r="0" b="0"/>
                  <wp:docPr id="60" name="Picture 60"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r w:rsidRPr="00903673">
              <w:rPr>
                <w:noProof/>
                <w:sz w:val="18"/>
                <w:szCs w:val="18"/>
                <w:lang w:eastAsia="en-GB"/>
              </w:rPr>
              <w:drawing>
                <wp:inline distT="0" distB="0" distL="0" distR="0" wp14:anchorId="543C2271" wp14:editId="2202345A">
                  <wp:extent cx="361950" cy="361950"/>
                  <wp:effectExtent l="0" t="0" r="0" b="0"/>
                  <wp:docPr id="82" name="Picture 82"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5" w:type="pct"/>
          </w:tcPr>
          <w:p w14:paraId="76ADE8F4" w14:textId="76CD2CED" w:rsidR="0016768F" w:rsidRPr="00903673" w:rsidRDefault="0016768F" w:rsidP="0050668C">
            <w:pPr>
              <w:jc w:val="center"/>
              <w:rPr>
                <w:rFonts w:cstheme="minorHAnsi"/>
                <w:sz w:val="18"/>
                <w:szCs w:val="18"/>
              </w:rPr>
            </w:pPr>
          </w:p>
        </w:tc>
        <w:tc>
          <w:tcPr>
            <w:tcW w:w="596" w:type="pct"/>
          </w:tcPr>
          <w:p w14:paraId="08CEC331" w14:textId="37013CA8" w:rsidR="0016768F" w:rsidRPr="00903673" w:rsidRDefault="00897434" w:rsidP="0050668C">
            <w:pPr>
              <w:jc w:val="center"/>
              <w:rPr>
                <w:rFonts w:cstheme="minorHAnsi"/>
                <w:sz w:val="18"/>
                <w:szCs w:val="18"/>
              </w:rPr>
            </w:pPr>
            <w:r>
              <w:rPr>
                <w:rFonts w:cstheme="minorHAnsi"/>
                <w:sz w:val="18"/>
                <w:szCs w:val="18"/>
              </w:rPr>
              <w:t>Completed</w:t>
            </w:r>
          </w:p>
        </w:tc>
      </w:tr>
      <w:tr w:rsidR="0016768F" w:rsidRPr="00903673" w14:paraId="6B2D2395" w14:textId="77777777" w:rsidTr="00897434">
        <w:tc>
          <w:tcPr>
            <w:tcW w:w="402" w:type="pct"/>
          </w:tcPr>
          <w:p w14:paraId="7A047BCE" w14:textId="16FC2238" w:rsidR="0016768F" w:rsidRPr="00903673" w:rsidRDefault="0016768F" w:rsidP="0050668C">
            <w:pPr>
              <w:jc w:val="center"/>
              <w:rPr>
                <w:rFonts w:cstheme="minorHAnsi"/>
                <w:sz w:val="18"/>
                <w:szCs w:val="18"/>
              </w:rPr>
            </w:pPr>
            <w:r w:rsidRPr="00903673">
              <w:rPr>
                <w:rFonts w:cstheme="minorHAnsi"/>
                <w:sz w:val="18"/>
                <w:szCs w:val="18"/>
              </w:rPr>
              <w:t>1</w:t>
            </w:r>
            <w:r w:rsidR="00897434">
              <w:rPr>
                <w:rFonts w:cstheme="minorHAnsi"/>
                <w:sz w:val="18"/>
                <w:szCs w:val="18"/>
              </w:rPr>
              <w:t>4</w:t>
            </w:r>
          </w:p>
        </w:tc>
        <w:tc>
          <w:tcPr>
            <w:tcW w:w="702" w:type="pct"/>
          </w:tcPr>
          <w:p w14:paraId="1420DFCE" w14:textId="77777777" w:rsidR="0016768F" w:rsidRDefault="0016768F" w:rsidP="0050668C">
            <w:pPr>
              <w:rPr>
                <w:b/>
                <w:i/>
                <w:sz w:val="18"/>
                <w:szCs w:val="18"/>
              </w:rPr>
            </w:pPr>
            <w:r w:rsidRPr="00903673">
              <w:rPr>
                <w:b/>
                <w:i/>
                <w:sz w:val="18"/>
                <w:szCs w:val="18"/>
              </w:rPr>
              <w:t>Muddies SUDS</w:t>
            </w:r>
          </w:p>
          <w:p w14:paraId="64F6D0A3" w14:textId="77777777" w:rsidR="00E07145" w:rsidRDefault="00E07145" w:rsidP="0050668C">
            <w:pPr>
              <w:rPr>
                <w:i/>
                <w:sz w:val="18"/>
                <w:szCs w:val="18"/>
              </w:rPr>
            </w:pPr>
          </w:p>
          <w:p w14:paraId="31BE74BF" w14:textId="77777777" w:rsidR="00E07145" w:rsidRDefault="00E07145" w:rsidP="0050668C">
            <w:pPr>
              <w:rPr>
                <w:i/>
                <w:sz w:val="18"/>
                <w:szCs w:val="18"/>
              </w:rPr>
            </w:pPr>
          </w:p>
          <w:p w14:paraId="190E8127" w14:textId="6BAEF373" w:rsidR="00E07145" w:rsidRPr="00903673" w:rsidRDefault="00E07145" w:rsidP="0050668C">
            <w:pPr>
              <w:rPr>
                <w:rFonts w:cstheme="minorHAnsi"/>
                <w:sz w:val="18"/>
                <w:szCs w:val="18"/>
              </w:rPr>
            </w:pPr>
          </w:p>
        </w:tc>
        <w:tc>
          <w:tcPr>
            <w:tcW w:w="370" w:type="pct"/>
          </w:tcPr>
          <w:p w14:paraId="5C7D7D9F"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55492F67" w14:textId="77777777" w:rsidR="0016768F" w:rsidRPr="00903673" w:rsidRDefault="0016768F" w:rsidP="0050668C">
            <w:pPr>
              <w:jc w:val="center"/>
              <w:rPr>
                <w:rFonts w:cstheme="minorHAnsi"/>
                <w:color w:val="01273A" w:themeColor="accent1" w:themeShade="80"/>
                <w:sz w:val="18"/>
                <w:szCs w:val="18"/>
              </w:rPr>
            </w:pPr>
          </w:p>
        </w:tc>
        <w:tc>
          <w:tcPr>
            <w:tcW w:w="430" w:type="pct"/>
          </w:tcPr>
          <w:p w14:paraId="73AC58CF"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35D7E799"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36DCAFB9"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4B4E2F90"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499F185E" wp14:editId="7776A669">
                  <wp:extent cx="361950" cy="361950"/>
                  <wp:effectExtent l="0" t="0" r="0" b="0"/>
                  <wp:docPr id="70" name="Picture 70"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1DDB094D" wp14:editId="77008BE3">
                  <wp:extent cx="352425" cy="352425"/>
                  <wp:effectExtent l="0" t="0" r="9525" b="9525"/>
                  <wp:docPr id="71" name="Picture 71" descr="C:\Users\jamie.mcewan\AppData\Local\Microsoft\Windows\Temporary Internet Files\Content.Word\connected-persons-triangle_318-6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mcewan\AppData\Local\Microsoft\Windows\Temporary Internet Files\Content.Word\connected-persons-triangle_318-623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335" w:type="pct"/>
          </w:tcPr>
          <w:p w14:paraId="11837B9C" w14:textId="77777777" w:rsidR="0016768F" w:rsidRPr="00903673" w:rsidRDefault="0016768F" w:rsidP="0050668C">
            <w:pPr>
              <w:jc w:val="center"/>
              <w:rPr>
                <w:rFonts w:cstheme="minorHAnsi"/>
                <w:sz w:val="18"/>
                <w:szCs w:val="18"/>
              </w:rPr>
            </w:pPr>
          </w:p>
        </w:tc>
        <w:tc>
          <w:tcPr>
            <w:tcW w:w="596" w:type="pct"/>
          </w:tcPr>
          <w:p w14:paraId="7C29D068"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0508402E" w14:textId="77777777" w:rsidTr="00897434">
        <w:tc>
          <w:tcPr>
            <w:tcW w:w="402" w:type="pct"/>
          </w:tcPr>
          <w:p w14:paraId="3DBB0A6F" w14:textId="1CEE7211" w:rsidR="0016768F" w:rsidRPr="00903673" w:rsidRDefault="0016768F" w:rsidP="0050668C">
            <w:pPr>
              <w:jc w:val="center"/>
              <w:rPr>
                <w:rFonts w:cstheme="minorHAnsi"/>
                <w:sz w:val="18"/>
                <w:szCs w:val="18"/>
              </w:rPr>
            </w:pPr>
            <w:r w:rsidRPr="00903673">
              <w:rPr>
                <w:rFonts w:cstheme="minorHAnsi"/>
                <w:sz w:val="18"/>
                <w:szCs w:val="18"/>
              </w:rPr>
              <w:t>1</w:t>
            </w:r>
            <w:r w:rsidR="00897434">
              <w:rPr>
                <w:rFonts w:cstheme="minorHAnsi"/>
                <w:sz w:val="18"/>
                <w:szCs w:val="18"/>
              </w:rPr>
              <w:t>5</w:t>
            </w:r>
          </w:p>
        </w:tc>
        <w:tc>
          <w:tcPr>
            <w:tcW w:w="702" w:type="pct"/>
          </w:tcPr>
          <w:p w14:paraId="5321FB98" w14:textId="77777777" w:rsidR="0016768F" w:rsidRDefault="0016768F" w:rsidP="0050668C">
            <w:pPr>
              <w:rPr>
                <w:b/>
                <w:i/>
                <w:sz w:val="18"/>
                <w:szCs w:val="18"/>
              </w:rPr>
            </w:pPr>
            <w:r w:rsidRPr="00903673">
              <w:rPr>
                <w:b/>
                <w:i/>
                <w:sz w:val="18"/>
                <w:szCs w:val="18"/>
              </w:rPr>
              <w:t>Carr Doles</w:t>
            </w:r>
          </w:p>
          <w:p w14:paraId="605CB2B5" w14:textId="77777777" w:rsidR="00E07145" w:rsidRDefault="00E07145" w:rsidP="0050668C">
            <w:pPr>
              <w:rPr>
                <w:b/>
                <w:i/>
                <w:sz w:val="18"/>
                <w:szCs w:val="18"/>
              </w:rPr>
            </w:pPr>
          </w:p>
          <w:p w14:paraId="4B8C0F2D" w14:textId="59BDC5DE" w:rsidR="00E07145" w:rsidRPr="00903673" w:rsidRDefault="00E07145" w:rsidP="0050668C">
            <w:pPr>
              <w:rPr>
                <w:b/>
                <w:i/>
                <w:sz w:val="18"/>
                <w:szCs w:val="18"/>
              </w:rPr>
            </w:pPr>
          </w:p>
        </w:tc>
        <w:tc>
          <w:tcPr>
            <w:tcW w:w="370" w:type="pct"/>
          </w:tcPr>
          <w:p w14:paraId="572F1CCB"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334" w:type="pct"/>
          </w:tcPr>
          <w:p w14:paraId="457083B8"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0879F9DF"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4A739330"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631" w:type="pct"/>
          </w:tcPr>
          <w:p w14:paraId="4EE27499"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609FFB74"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6B037727" wp14:editId="7EFEFE63">
                  <wp:extent cx="361950" cy="361950"/>
                  <wp:effectExtent l="0" t="0" r="0" b="0"/>
                  <wp:docPr id="87" name="Picture 87"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5" w:type="pct"/>
          </w:tcPr>
          <w:p w14:paraId="747E843A" w14:textId="77777777" w:rsidR="0016768F" w:rsidRPr="00903673" w:rsidRDefault="0016768F" w:rsidP="0050668C">
            <w:pPr>
              <w:jc w:val="center"/>
              <w:rPr>
                <w:rFonts w:cstheme="minorHAnsi"/>
                <w:sz w:val="18"/>
                <w:szCs w:val="18"/>
              </w:rPr>
            </w:pPr>
          </w:p>
        </w:tc>
        <w:tc>
          <w:tcPr>
            <w:tcW w:w="596" w:type="pct"/>
          </w:tcPr>
          <w:p w14:paraId="34A3A546"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6306C60E" w14:textId="77777777" w:rsidTr="00897434">
        <w:tc>
          <w:tcPr>
            <w:tcW w:w="402" w:type="pct"/>
          </w:tcPr>
          <w:p w14:paraId="2892DEB5" w14:textId="072B26A4" w:rsidR="0016768F" w:rsidRPr="00903673" w:rsidRDefault="0016768F" w:rsidP="0050668C">
            <w:pPr>
              <w:jc w:val="center"/>
              <w:rPr>
                <w:rFonts w:cstheme="minorHAnsi"/>
                <w:sz w:val="18"/>
                <w:szCs w:val="18"/>
              </w:rPr>
            </w:pPr>
            <w:r w:rsidRPr="00903673">
              <w:rPr>
                <w:rFonts w:cstheme="minorHAnsi"/>
                <w:sz w:val="18"/>
                <w:szCs w:val="18"/>
              </w:rPr>
              <w:lastRenderedPageBreak/>
              <w:t>1</w:t>
            </w:r>
            <w:r w:rsidR="00897434">
              <w:rPr>
                <w:rFonts w:cstheme="minorHAnsi"/>
                <w:sz w:val="18"/>
                <w:szCs w:val="18"/>
              </w:rPr>
              <w:t>6</w:t>
            </w:r>
          </w:p>
        </w:tc>
        <w:tc>
          <w:tcPr>
            <w:tcW w:w="702" w:type="pct"/>
          </w:tcPr>
          <w:p w14:paraId="51406851" w14:textId="77777777" w:rsidR="0016768F" w:rsidRDefault="0016768F" w:rsidP="0050668C">
            <w:pPr>
              <w:rPr>
                <w:b/>
                <w:i/>
                <w:sz w:val="18"/>
                <w:szCs w:val="18"/>
              </w:rPr>
            </w:pPr>
            <w:r w:rsidRPr="00903673">
              <w:rPr>
                <w:b/>
                <w:i/>
                <w:sz w:val="18"/>
                <w:szCs w:val="18"/>
              </w:rPr>
              <w:t>Idle and Torne NFM</w:t>
            </w:r>
          </w:p>
          <w:p w14:paraId="19BF0B9E" w14:textId="77777777" w:rsidR="00E07145" w:rsidRDefault="00E07145" w:rsidP="0050668C">
            <w:pPr>
              <w:rPr>
                <w:b/>
                <w:i/>
                <w:sz w:val="18"/>
                <w:szCs w:val="18"/>
              </w:rPr>
            </w:pPr>
          </w:p>
          <w:p w14:paraId="25768FDC" w14:textId="2EEEC9C3" w:rsidR="00E07145" w:rsidRPr="00903673" w:rsidRDefault="00E07145" w:rsidP="0050668C">
            <w:pPr>
              <w:rPr>
                <w:b/>
                <w:i/>
                <w:sz w:val="18"/>
                <w:szCs w:val="18"/>
              </w:rPr>
            </w:pPr>
          </w:p>
        </w:tc>
        <w:tc>
          <w:tcPr>
            <w:tcW w:w="370" w:type="pct"/>
          </w:tcPr>
          <w:p w14:paraId="5079B70C"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6870362D"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33DB4EF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7F72164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56CE725F"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49067DA7"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17721979" wp14:editId="0F47F407">
                  <wp:extent cx="361950" cy="361950"/>
                  <wp:effectExtent l="0" t="0" r="0" b="0"/>
                  <wp:docPr id="88" name="Picture 88"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5" w:type="pct"/>
          </w:tcPr>
          <w:p w14:paraId="190F5307" w14:textId="77777777" w:rsidR="0016768F" w:rsidRPr="00903673" w:rsidRDefault="0016768F" w:rsidP="0050668C">
            <w:pPr>
              <w:jc w:val="center"/>
              <w:rPr>
                <w:rFonts w:cstheme="minorHAnsi"/>
                <w:sz w:val="18"/>
                <w:szCs w:val="18"/>
              </w:rPr>
            </w:pPr>
          </w:p>
        </w:tc>
        <w:tc>
          <w:tcPr>
            <w:tcW w:w="596" w:type="pct"/>
          </w:tcPr>
          <w:p w14:paraId="7BF0E178"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6F3564EE" w14:textId="77777777" w:rsidTr="00897434">
        <w:tc>
          <w:tcPr>
            <w:tcW w:w="402" w:type="pct"/>
          </w:tcPr>
          <w:p w14:paraId="15E904E5" w14:textId="537AA0A0" w:rsidR="0016768F" w:rsidRPr="00903673" w:rsidRDefault="0016768F" w:rsidP="0050668C">
            <w:pPr>
              <w:jc w:val="center"/>
              <w:rPr>
                <w:rFonts w:cstheme="minorHAnsi"/>
                <w:sz w:val="18"/>
                <w:szCs w:val="18"/>
              </w:rPr>
            </w:pPr>
            <w:r w:rsidRPr="00903673">
              <w:rPr>
                <w:rFonts w:cstheme="minorHAnsi"/>
                <w:sz w:val="18"/>
                <w:szCs w:val="18"/>
              </w:rPr>
              <w:t>1</w:t>
            </w:r>
            <w:r w:rsidR="00897434">
              <w:rPr>
                <w:rFonts w:cstheme="minorHAnsi"/>
                <w:sz w:val="18"/>
                <w:szCs w:val="18"/>
              </w:rPr>
              <w:t>7</w:t>
            </w:r>
          </w:p>
        </w:tc>
        <w:tc>
          <w:tcPr>
            <w:tcW w:w="702" w:type="pct"/>
          </w:tcPr>
          <w:p w14:paraId="276D77B2" w14:textId="77777777" w:rsidR="0016768F" w:rsidRPr="00903673" w:rsidRDefault="0016768F" w:rsidP="0050668C">
            <w:pPr>
              <w:rPr>
                <w:b/>
                <w:i/>
                <w:sz w:val="18"/>
                <w:szCs w:val="18"/>
              </w:rPr>
            </w:pPr>
            <w:proofErr w:type="spellStart"/>
            <w:r w:rsidRPr="00903673">
              <w:rPr>
                <w:b/>
                <w:i/>
                <w:sz w:val="18"/>
                <w:szCs w:val="18"/>
              </w:rPr>
              <w:t>Kilham</w:t>
            </w:r>
            <w:proofErr w:type="spellEnd"/>
            <w:r w:rsidRPr="00903673">
              <w:rPr>
                <w:b/>
                <w:i/>
                <w:sz w:val="18"/>
                <w:szCs w:val="18"/>
              </w:rPr>
              <w:t xml:space="preserve"> Farm Restoration</w:t>
            </w:r>
          </w:p>
        </w:tc>
        <w:tc>
          <w:tcPr>
            <w:tcW w:w="370" w:type="pct"/>
          </w:tcPr>
          <w:p w14:paraId="2D95AB7A"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334" w:type="pct"/>
          </w:tcPr>
          <w:p w14:paraId="61E0298E"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6FA71C4D"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78F5AF81"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045AD9AF"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2C5DBEC1"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56696571" wp14:editId="24658308">
                  <wp:extent cx="438245" cy="361950"/>
                  <wp:effectExtent l="0" t="0" r="0" b="0"/>
                  <wp:docPr id="89" name="Picture 89"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r w:rsidRPr="00903673">
              <w:rPr>
                <w:noProof/>
                <w:sz w:val="18"/>
                <w:szCs w:val="18"/>
                <w:lang w:eastAsia="en-GB"/>
              </w:rPr>
              <w:drawing>
                <wp:inline distT="0" distB="0" distL="0" distR="0" wp14:anchorId="6560A1B8" wp14:editId="47290B8D">
                  <wp:extent cx="361950" cy="361950"/>
                  <wp:effectExtent l="0" t="0" r="0" b="0"/>
                  <wp:docPr id="90" name="Picture 90"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03673">
              <w:rPr>
                <w:noProof/>
                <w:sz w:val="18"/>
                <w:szCs w:val="18"/>
                <w:lang w:eastAsia="en-GB"/>
              </w:rPr>
              <w:drawing>
                <wp:inline distT="0" distB="0" distL="0" distR="0" wp14:anchorId="0CACF5CB" wp14:editId="625E30DB">
                  <wp:extent cx="438150" cy="438150"/>
                  <wp:effectExtent l="0" t="0" r="0" b="0"/>
                  <wp:docPr id="91" name="Picture 91"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35" w:type="pct"/>
          </w:tcPr>
          <w:p w14:paraId="236BC416" w14:textId="77777777" w:rsidR="0016768F" w:rsidRPr="00903673" w:rsidRDefault="0016768F" w:rsidP="0050668C">
            <w:pPr>
              <w:jc w:val="center"/>
              <w:rPr>
                <w:rFonts w:cstheme="minorHAnsi"/>
                <w:sz w:val="18"/>
                <w:szCs w:val="18"/>
              </w:rPr>
            </w:pPr>
          </w:p>
        </w:tc>
        <w:tc>
          <w:tcPr>
            <w:tcW w:w="596" w:type="pct"/>
          </w:tcPr>
          <w:p w14:paraId="784E4EE3"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4DF265CE" w14:textId="77777777" w:rsidTr="00897434">
        <w:trPr>
          <w:trHeight w:val="704"/>
        </w:trPr>
        <w:tc>
          <w:tcPr>
            <w:tcW w:w="402" w:type="pct"/>
          </w:tcPr>
          <w:p w14:paraId="6E6DF213" w14:textId="6344C12D" w:rsidR="0016768F" w:rsidRPr="00903673" w:rsidRDefault="0016768F" w:rsidP="0050668C">
            <w:pPr>
              <w:jc w:val="center"/>
              <w:rPr>
                <w:rFonts w:cstheme="minorHAnsi"/>
                <w:sz w:val="18"/>
                <w:szCs w:val="18"/>
              </w:rPr>
            </w:pPr>
            <w:r w:rsidRPr="00903673">
              <w:rPr>
                <w:rFonts w:cstheme="minorHAnsi"/>
                <w:sz w:val="18"/>
                <w:szCs w:val="18"/>
              </w:rPr>
              <w:t>1</w:t>
            </w:r>
            <w:r w:rsidR="00897434">
              <w:rPr>
                <w:rFonts w:cstheme="minorHAnsi"/>
                <w:sz w:val="18"/>
                <w:szCs w:val="18"/>
              </w:rPr>
              <w:t>8</w:t>
            </w:r>
          </w:p>
        </w:tc>
        <w:tc>
          <w:tcPr>
            <w:tcW w:w="702" w:type="pct"/>
          </w:tcPr>
          <w:p w14:paraId="7A9FA99A" w14:textId="77777777" w:rsidR="0016768F" w:rsidRDefault="0016768F" w:rsidP="0050668C">
            <w:pPr>
              <w:rPr>
                <w:b/>
                <w:i/>
                <w:sz w:val="18"/>
                <w:szCs w:val="18"/>
              </w:rPr>
            </w:pPr>
            <w:r w:rsidRPr="00903673">
              <w:rPr>
                <w:b/>
                <w:i/>
                <w:sz w:val="18"/>
                <w:szCs w:val="18"/>
              </w:rPr>
              <w:t>Maltby low common wetland creation</w:t>
            </w:r>
          </w:p>
          <w:p w14:paraId="0AECA73C" w14:textId="50A5905A" w:rsidR="00BA5E01" w:rsidRPr="00903673" w:rsidRDefault="00BA5E01" w:rsidP="0050668C">
            <w:pPr>
              <w:rPr>
                <w:rFonts w:cstheme="minorHAnsi"/>
                <w:sz w:val="18"/>
                <w:szCs w:val="18"/>
              </w:rPr>
            </w:pPr>
          </w:p>
        </w:tc>
        <w:tc>
          <w:tcPr>
            <w:tcW w:w="370" w:type="pct"/>
          </w:tcPr>
          <w:p w14:paraId="33D864AA"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334" w:type="pct"/>
          </w:tcPr>
          <w:p w14:paraId="0F9AAC9F"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3BDD0197"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2892CFAE"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2336072D"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6ABE0F54" w14:textId="77777777" w:rsidR="0016768F" w:rsidRPr="00903673" w:rsidRDefault="0016768F" w:rsidP="0050668C">
            <w:pPr>
              <w:jc w:val="center"/>
              <w:rPr>
                <w:rFonts w:cstheme="minorHAnsi"/>
                <w:sz w:val="18"/>
                <w:szCs w:val="18"/>
              </w:rPr>
            </w:pPr>
            <w:r w:rsidRPr="00903673">
              <w:rPr>
                <w:noProof/>
                <w:sz w:val="18"/>
                <w:szCs w:val="18"/>
                <w:lang w:eastAsia="en-GB"/>
              </w:rPr>
              <w:drawing>
                <wp:inline distT="0" distB="0" distL="0" distR="0" wp14:anchorId="52851FAB" wp14:editId="581CC25B">
                  <wp:extent cx="361950" cy="361950"/>
                  <wp:effectExtent l="0" t="0" r="0" b="0"/>
                  <wp:docPr id="73" name="Picture 73"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5" w:type="pct"/>
          </w:tcPr>
          <w:p w14:paraId="185EFC62" w14:textId="77777777" w:rsidR="0016768F" w:rsidRPr="00903673" w:rsidRDefault="0016768F" w:rsidP="0050668C">
            <w:pPr>
              <w:jc w:val="center"/>
              <w:rPr>
                <w:rFonts w:cstheme="minorHAnsi"/>
                <w:sz w:val="18"/>
                <w:szCs w:val="18"/>
              </w:rPr>
            </w:pPr>
            <w:r w:rsidRPr="00903673">
              <w:rPr>
                <w:rFonts w:cstheme="minorHAnsi"/>
                <w:sz w:val="18"/>
                <w:szCs w:val="18"/>
              </w:rPr>
              <w:t>?</w:t>
            </w:r>
          </w:p>
        </w:tc>
        <w:tc>
          <w:tcPr>
            <w:tcW w:w="596" w:type="pct"/>
          </w:tcPr>
          <w:p w14:paraId="0F05008A"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71978CA9" w14:textId="77777777" w:rsidTr="00897434">
        <w:trPr>
          <w:trHeight w:val="704"/>
        </w:trPr>
        <w:tc>
          <w:tcPr>
            <w:tcW w:w="402" w:type="pct"/>
          </w:tcPr>
          <w:p w14:paraId="67386819" w14:textId="2F366466" w:rsidR="0016768F" w:rsidRPr="00903673" w:rsidRDefault="00897434" w:rsidP="0050668C">
            <w:pPr>
              <w:jc w:val="center"/>
              <w:rPr>
                <w:rFonts w:cstheme="minorHAnsi"/>
                <w:sz w:val="18"/>
                <w:szCs w:val="18"/>
              </w:rPr>
            </w:pPr>
            <w:r>
              <w:rPr>
                <w:rFonts w:cstheme="minorHAnsi"/>
                <w:sz w:val="18"/>
                <w:szCs w:val="18"/>
              </w:rPr>
              <w:t>19</w:t>
            </w:r>
          </w:p>
        </w:tc>
        <w:tc>
          <w:tcPr>
            <w:tcW w:w="702" w:type="pct"/>
          </w:tcPr>
          <w:p w14:paraId="79FE863B" w14:textId="77777777" w:rsidR="0016768F" w:rsidRPr="00903673" w:rsidRDefault="0016768F" w:rsidP="0050668C">
            <w:pPr>
              <w:rPr>
                <w:b/>
                <w:i/>
                <w:sz w:val="18"/>
                <w:szCs w:val="18"/>
              </w:rPr>
            </w:pPr>
            <w:r w:rsidRPr="00903673">
              <w:rPr>
                <w:b/>
                <w:i/>
                <w:sz w:val="18"/>
                <w:szCs w:val="18"/>
              </w:rPr>
              <w:t>TAFTA Torne Catchment</w:t>
            </w:r>
          </w:p>
        </w:tc>
        <w:tc>
          <w:tcPr>
            <w:tcW w:w="370" w:type="pct"/>
          </w:tcPr>
          <w:p w14:paraId="34708F01"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334" w:type="pct"/>
          </w:tcPr>
          <w:p w14:paraId="5D2ADFB8"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50D58530"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2A635922"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405F26E6" w14:textId="77777777" w:rsidR="0016768F" w:rsidRPr="00903673" w:rsidRDefault="0016768F"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1D640C37"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6258F1BA" wp14:editId="093E5027">
                  <wp:extent cx="371475" cy="371475"/>
                  <wp:effectExtent l="0" t="0" r="9525" b="9525"/>
                  <wp:docPr id="93" name="Picture 93"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3695AB01" wp14:editId="26CE201A">
                  <wp:extent cx="361950" cy="361950"/>
                  <wp:effectExtent l="0" t="0" r="0" b="0"/>
                  <wp:docPr id="92" name="Picture 92"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5" w:type="pct"/>
          </w:tcPr>
          <w:p w14:paraId="22355879" w14:textId="77777777" w:rsidR="0016768F" w:rsidRPr="00903673" w:rsidRDefault="0016768F" w:rsidP="0050668C">
            <w:pPr>
              <w:jc w:val="center"/>
              <w:rPr>
                <w:rFonts w:cstheme="minorHAnsi"/>
                <w:sz w:val="18"/>
                <w:szCs w:val="18"/>
              </w:rPr>
            </w:pPr>
          </w:p>
        </w:tc>
        <w:tc>
          <w:tcPr>
            <w:tcW w:w="596" w:type="pct"/>
          </w:tcPr>
          <w:p w14:paraId="738FE029" w14:textId="77777777" w:rsidR="0016768F" w:rsidRPr="00903673" w:rsidRDefault="0016768F" w:rsidP="0050668C">
            <w:pPr>
              <w:jc w:val="center"/>
              <w:rPr>
                <w:rFonts w:cstheme="minorHAnsi"/>
                <w:sz w:val="18"/>
                <w:szCs w:val="18"/>
              </w:rPr>
            </w:pPr>
            <w:r w:rsidRPr="00903673">
              <w:rPr>
                <w:rFonts w:cstheme="minorHAnsi"/>
                <w:sz w:val="18"/>
                <w:szCs w:val="18"/>
              </w:rPr>
              <w:t>Aspirational</w:t>
            </w:r>
          </w:p>
        </w:tc>
      </w:tr>
      <w:tr w:rsidR="0016768F" w:rsidRPr="00903673" w14:paraId="79987C7B" w14:textId="77777777" w:rsidTr="00897434">
        <w:trPr>
          <w:trHeight w:val="704"/>
        </w:trPr>
        <w:tc>
          <w:tcPr>
            <w:tcW w:w="402" w:type="pct"/>
          </w:tcPr>
          <w:p w14:paraId="5DFC34B1" w14:textId="723EF770" w:rsidR="0016768F" w:rsidRPr="00903673" w:rsidRDefault="0016768F" w:rsidP="0050668C">
            <w:pPr>
              <w:jc w:val="center"/>
              <w:rPr>
                <w:rFonts w:cstheme="minorHAnsi"/>
                <w:sz w:val="18"/>
                <w:szCs w:val="18"/>
              </w:rPr>
            </w:pPr>
            <w:r w:rsidRPr="00903673">
              <w:rPr>
                <w:rFonts w:cstheme="minorHAnsi"/>
                <w:sz w:val="18"/>
                <w:szCs w:val="18"/>
              </w:rPr>
              <w:t>2</w:t>
            </w:r>
            <w:r w:rsidR="00897434">
              <w:rPr>
                <w:rFonts w:cstheme="minorHAnsi"/>
                <w:sz w:val="18"/>
                <w:szCs w:val="18"/>
              </w:rPr>
              <w:t>0</w:t>
            </w:r>
          </w:p>
        </w:tc>
        <w:tc>
          <w:tcPr>
            <w:tcW w:w="702" w:type="pct"/>
          </w:tcPr>
          <w:p w14:paraId="1D6BEE66" w14:textId="77777777" w:rsidR="0016768F" w:rsidRDefault="0016768F" w:rsidP="0050668C">
            <w:pPr>
              <w:rPr>
                <w:b/>
                <w:i/>
                <w:sz w:val="18"/>
                <w:szCs w:val="18"/>
              </w:rPr>
            </w:pPr>
            <w:proofErr w:type="spellStart"/>
            <w:r w:rsidRPr="00903673">
              <w:rPr>
                <w:b/>
                <w:i/>
                <w:sz w:val="18"/>
                <w:szCs w:val="18"/>
              </w:rPr>
              <w:t>Iport</w:t>
            </w:r>
            <w:proofErr w:type="spellEnd"/>
            <w:r w:rsidRPr="00903673">
              <w:rPr>
                <w:b/>
                <w:i/>
                <w:sz w:val="18"/>
                <w:szCs w:val="18"/>
              </w:rPr>
              <w:t xml:space="preserve"> Wetlands water level control feasibility</w:t>
            </w:r>
          </w:p>
          <w:p w14:paraId="2F7E4989" w14:textId="189B6B31" w:rsidR="00BA5E01" w:rsidRPr="00903673" w:rsidRDefault="00BA5E01" w:rsidP="0050668C">
            <w:pPr>
              <w:rPr>
                <w:b/>
                <w:i/>
                <w:sz w:val="18"/>
                <w:szCs w:val="18"/>
              </w:rPr>
            </w:pPr>
          </w:p>
        </w:tc>
        <w:tc>
          <w:tcPr>
            <w:tcW w:w="370" w:type="pct"/>
          </w:tcPr>
          <w:p w14:paraId="1AD7E171" w14:textId="77777777" w:rsidR="0016768F" w:rsidRPr="00903673" w:rsidRDefault="0016768F" w:rsidP="0050668C">
            <w:pPr>
              <w:jc w:val="center"/>
              <w:rPr>
                <w:rFonts w:ascii="MS Gothic" w:eastAsia="MS Gothic" w:hAnsi="MS Gothic" w:cs="MS Gothic"/>
                <w:color w:val="01273A" w:themeColor="accent1" w:themeShade="80"/>
                <w:sz w:val="18"/>
                <w:szCs w:val="18"/>
              </w:rPr>
            </w:pPr>
          </w:p>
        </w:tc>
        <w:tc>
          <w:tcPr>
            <w:tcW w:w="334" w:type="pct"/>
          </w:tcPr>
          <w:p w14:paraId="66F06944"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30033EE7"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790FEA9" w14:textId="77777777" w:rsidR="0016768F" w:rsidRPr="00903673" w:rsidRDefault="0016768F"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60864B98" w14:textId="77777777" w:rsidR="0016768F" w:rsidRPr="00903673" w:rsidRDefault="0016768F" w:rsidP="0050668C">
            <w:pPr>
              <w:jc w:val="center"/>
              <w:rPr>
                <w:rFonts w:cstheme="minorHAnsi"/>
                <w:color w:val="01273A" w:themeColor="accent1" w:themeShade="80"/>
                <w:sz w:val="18"/>
                <w:szCs w:val="18"/>
              </w:rPr>
            </w:pPr>
          </w:p>
        </w:tc>
        <w:tc>
          <w:tcPr>
            <w:tcW w:w="589" w:type="pct"/>
          </w:tcPr>
          <w:p w14:paraId="1B0EFAE2" w14:textId="77777777" w:rsidR="0016768F" w:rsidRPr="00903673" w:rsidRDefault="0016768F" w:rsidP="0050668C">
            <w:pPr>
              <w:jc w:val="center"/>
              <w:rPr>
                <w:noProof/>
                <w:sz w:val="18"/>
                <w:szCs w:val="18"/>
                <w:lang w:eastAsia="en-GB"/>
              </w:rPr>
            </w:pPr>
            <w:r w:rsidRPr="00903673">
              <w:rPr>
                <w:noProof/>
                <w:sz w:val="18"/>
                <w:szCs w:val="18"/>
                <w:lang w:eastAsia="en-GB"/>
              </w:rPr>
              <w:drawing>
                <wp:inline distT="0" distB="0" distL="0" distR="0" wp14:anchorId="4CB25E03" wp14:editId="71CD6763">
                  <wp:extent cx="371475" cy="371475"/>
                  <wp:effectExtent l="0" t="0" r="9525" b="9525"/>
                  <wp:docPr id="94" name="Picture 94"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903673">
              <w:rPr>
                <w:noProof/>
                <w:sz w:val="18"/>
                <w:szCs w:val="18"/>
                <w:lang w:eastAsia="en-GB"/>
              </w:rPr>
              <w:drawing>
                <wp:inline distT="0" distB="0" distL="0" distR="0" wp14:anchorId="70043A0C" wp14:editId="6D33CC94">
                  <wp:extent cx="438245" cy="361950"/>
                  <wp:effectExtent l="0" t="0" r="0" b="0"/>
                  <wp:docPr id="95" name="Picture 95"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p>
        </w:tc>
        <w:tc>
          <w:tcPr>
            <w:tcW w:w="335" w:type="pct"/>
          </w:tcPr>
          <w:p w14:paraId="28BB82D3" w14:textId="77777777" w:rsidR="0016768F" w:rsidRPr="00903673" w:rsidRDefault="0016768F" w:rsidP="0050668C">
            <w:pPr>
              <w:jc w:val="center"/>
              <w:rPr>
                <w:rFonts w:cstheme="minorHAnsi"/>
                <w:sz w:val="18"/>
                <w:szCs w:val="18"/>
              </w:rPr>
            </w:pPr>
          </w:p>
        </w:tc>
        <w:tc>
          <w:tcPr>
            <w:tcW w:w="596" w:type="pct"/>
          </w:tcPr>
          <w:p w14:paraId="119F6909" w14:textId="77777777" w:rsidR="0016768F" w:rsidRDefault="0016768F" w:rsidP="0050668C">
            <w:pPr>
              <w:jc w:val="center"/>
              <w:rPr>
                <w:rFonts w:cstheme="minorHAnsi"/>
                <w:sz w:val="18"/>
                <w:szCs w:val="18"/>
              </w:rPr>
            </w:pPr>
            <w:r w:rsidRPr="00903673">
              <w:rPr>
                <w:rFonts w:cstheme="minorHAnsi"/>
                <w:sz w:val="18"/>
                <w:szCs w:val="18"/>
              </w:rPr>
              <w:t>Aspirational</w:t>
            </w:r>
          </w:p>
          <w:p w14:paraId="4ADA3953" w14:textId="77777777" w:rsidR="00BA5E01" w:rsidRDefault="00BA5E01" w:rsidP="0050668C">
            <w:pPr>
              <w:jc w:val="center"/>
              <w:rPr>
                <w:rFonts w:cstheme="minorHAnsi"/>
                <w:sz w:val="18"/>
                <w:szCs w:val="18"/>
              </w:rPr>
            </w:pPr>
          </w:p>
          <w:p w14:paraId="1F8CA674" w14:textId="77777777" w:rsidR="00BA5E01" w:rsidRDefault="00BA5E01" w:rsidP="0050668C">
            <w:pPr>
              <w:jc w:val="center"/>
              <w:rPr>
                <w:rFonts w:cstheme="minorHAnsi"/>
                <w:sz w:val="18"/>
                <w:szCs w:val="18"/>
              </w:rPr>
            </w:pPr>
          </w:p>
          <w:p w14:paraId="6320CB13" w14:textId="77777777" w:rsidR="00BA5E01" w:rsidRDefault="00BA5E01" w:rsidP="0050668C">
            <w:pPr>
              <w:jc w:val="center"/>
              <w:rPr>
                <w:rFonts w:cstheme="minorHAnsi"/>
                <w:sz w:val="18"/>
                <w:szCs w:val="18"/>
              </w:rPr>
            </w:pPr>
          </w:p>
          <w:p w14:paraId="48D81ECB" w14:textId="77777777" w:rsidR="00BA5E01" w:rsidRDefault="00BA5E01" w:rsidP="0050668C">
            <w:pPr>
              <w:jc w:val="center"/>
              <w:rPr>
                <w:rFonts w:cstheme="minorHAnsi"/>
                <w:sz w:val="18"/>
                <w:szCs w:val="18"/>
              </w:rPr>
            </w:pPr>
          </w:p>
          <w:p w14:paraId="3C96A082" w14:textId="26222119" w:rsidR="00BA5E01" w:rsidRPr="00903673" w:rsidRDefault="00BA5E01" w:rsidP="00BA5E01">
            <w:pPr>
              <w:rPr>
                <w:rFonts w:cstheme="minorHAnsi"/>
                <w:sz w:val="18"/>
                <w:szCs w:val="18"/>
              </w:rPr>
            </w:pPr>
          </w:p>
        </w:tc>
      </w:tr>
      <w:tr w:rsidR="00BA5E01" w:rsidRPr="00903673" w14:paraId="19A63F4B" w14:textId="77777777" w:rsidTr="00897434">
        <w:trPr>
          <w:trHeight w:val="704"/>
        </w:trPr>
        <w:tc>
          <w:tcPr>
            <w:tcW w:w="402" w:type="pct"/>
          </w:tcPr>
          <w:p w14:paraId="390BEDBE" w14:textId="55934094" w:rsidR="00BA5E01" w:rsidRPr="00903673" w:rsidRDefault="00BA5E01" w:rsidP="0050668C">
            <w:pPr>
              <w:jc w:val="center"/>
              <w:rPr>
                <w:rFonts w:cstheme="minorHAnsi"/>
                <w:sz w:val="18"/>
                <w:szCs w:val="18"/>
              </w:rPr>
            </w:pPr>
            <w:r>
              <w:rPr>
                <w:rFonts w:cstheme="minorHAnsi"/>
                <w:sz w:val="18"/>
                <w:szCs w:val="18"/>
              </w:rPr>
              <w:t>2</w:t>
            </w:r>
            <w:r w:rsidR="00897434">
              <w:rPr>
                <w:rFonts w:cstheme="minorHAnsi"/>
                <w:sz w:val="18"/>
                <w:szCs w:val="18"/>
              </w:rPr>
              <w:t>1</w:t>
            </w:r>
          </w:p>
        </w:tc>
        <w:tc>
          <w:tcPr>
            <w:tcW w:w="702" w:type="pct"/>
          </w:tcPr>
          <w:p w14:paraId="6C95E57A" w14:textId="3AC3D4DA" w:rsidR="00BA5E01" w:rsidRDefault="00BA5E01" w:rsidP="0050668C">
            <w:pPr>
              <w:rPr>
                <w:b/>
                <w:i/>
                <w:sz w:val="18"/>
                <w:szCs w:val="18"/>
              </w:rPr>
            </w:pPr>
            <w:r>
              <w:rPr>
                <w:b/>
                <w:i/>
                <w:sz w:val="18"/>
                <w:szCs w:val="18"/>
              </w:rPr>
              <w:t xml:space="preserve">Golf Course land fen creation and river restoration project </w:t>
            </w:r>
            <w:r w:rsidR="000D732F">
              <w:rPr>
                <w:b/>
                <w:i/>
                <w:sz w:val="18"/>
                <w:szCs w:val="18"/>
              </w:rPr>
              <w:t>– ‘</w:t>
            </w:r>
            <w:proofErr w:type="spellStart"/>
            <w:r w:rsidR="000D732F">
              <w:rPr>
                <w:b/>
                <w:i/>
                <w:sz w:val="18"/>
                <w:szCs w:val="18"/>
              </w:rPr>
              <w:t>Lets</w:t>
            </w:r>
            <w:proofErr w:type="spellEnd"/>
            <w:r w:rsidR="000D732F">
              <w:rPr>
                <w:b/>
                <w:i/>
                <w:sz w:val="18"/>
                <w:szCs w:val="18"/>
              </w:rPr>
              <w:t xml:space="preserve"> be Fens!’ </w:t>
            </w:r>
          </w:p>
          <w:p w14:paraId="19AC75E8" w14:textId="5D5A4F02" w:rsidR="00BA5E01" w:rsidRPr="00903673" w:rsidRDefault="00BA5E01" w:rsidP="0050668C">
            <w:pPr>
              <w:rPr>
                <w:b/>
                <w:i/>
                <w:sz w:val="18"/>
                <w:szCs w:val="18"/>
              </w:rPr>
            </w:pPr>
          </w:p>
        </w:tc>
        <w:tc>
          <w:tcPr>
            <w:tcW w:w="370" w:type="pct"/>
          </w:tcPr>
          <w:p w14:paraId="0833FDA2" w14:textId="77777777" w:rsidR="00BA5E01" w:rsidRPr="00903673" w:rsidRDefault="00BA5E01" w:rsidP="0050668C">
            <w:pPr>
              <w:jc w:val="center"/>
              <w:rPr>
                <w:rFonts w:ascii="MS Gothic" w:eastAsia="MS Gothic" w:hAnsi="MS Gothic" w:cs="MS Gothic"/>
                <w:color w:val="01273A" w:themeColor="accent1" w:themeShade="80"/>
                <w:sz w:val="18"/>
                <w:szCs w:val="18"/>
              </w:rPr>
            </w:pPr>
          </w:p>
        </w:tc>
        <w:tc>
          <w:tcPr>
            <w:tcW w:w="334" w:type="pct"/>
          </w:tcPr>
          <w:p w14:paraId="4D95D3BE" w14:textId="5884A6AB" w:rsidR="00BA5E01" w:rsidRPr="00903673" w:rsidRDefault="00D458AD"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430" w:type="pct"/>
          </w:tcPr>
          <w:p w14:paraId="07E8FA17" w14:textId="22134682" w:rsidR="00BA5E01" w:rsidRPr="00903673" w:rsidRDefault="00D458AD"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10" w:type="pct"/>
          </w:tcPr>
          <w:p w14:paraId="0FCF0493" w14:textId="4E1F4E1D" w:rsidR="00BA5E01" w:rsidRPr="00903673" w:rsidRDefault="00D458AD" w:rsidP="0050668C">
            <w:pPr>
              <w:jc w:val="center"/>
              <w:rPr>
                <w:rFonts w:ascii="MS Gothic" w:eastAsia="MS Gothic" w:hAnsi="MS Gothic" w:cs="MS Gothic"/>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631" w:type="pct"/>
          </w:tcPr>
          <w:p w14:paraId="13EF2212" w14:textId="2204829B" w:rsidR="00BA5E01" w:rsidRPr="00903673" w:rsidRDefault="00D458AD" w:rsidP="0050668C">
            <w:pPr>
              <w:jc w:val="center"/>
              <w:rPr>
                <w:rFonts w:cstheme="minorHAnsi"/>
                <w:color w:val="01273A" w:themeColor="accent1" w:themeShade="80"/>
                <w:sz w:val="18"/>
                <w:szCs w:val="18"/>
              </w:rPr>
            </w:pPr>
            <w:r w:rsidRPr="00903673">
              <w:rPr>
                <w:rFonts w:ascii="MS Gothic" w:eastAsia="MS Gothic" w:hAnsi="MS Gothic" w:cs="MS Gothic" w:hint="eastAsia"/>
                <w:color w:val="01273A" w:themeColor="accent1" w:themeShade="80"/>
                <w:sz w:val="18"/>
                <w:szCs w:val="18"/>
              </w:rPr>
              <w:t>✓✓</w:t>
            </w:r>
          </w:p>
        </w:tc>
        <w:tc>
          <w:tcPr>
            <w:tcW w:w="589" w:type="pct"/>
          </w:tcPr>
          <w:p w14:paraId="1653F319" w14:textId="77777777" w:rsidR="00BA5E01" w:rsidRDefault="00D458AD" w:rsidP="0050668C">
            <w:pPr>
              <w:jc w:val="center"/>
              <w:rPr>
                <w:noProof/>
                <w:sz w:val="18"/>
                <w:szCs w:val="18"/>
                <w:lang w:eastAsia="en-GB"/>
              </w:rPr>
            </w:pPr>
            <w:r w:rsidRPr="00903673">
              <w:rPr>
                <w:noProof/>
                <w:sz w:val="18"/>
                <w:szCs w:val="18"/>
                <w:lang w:eastAsia="en-GB"/>
              </w:rPr>
              <w:drawing>
                <wp:inline distT="0" distB="0" distL="0" distR="0" wp14:anchorId="5F50FECF" wp14:editId="414C3885">
                  <wp:extent cx="438245" cy="361950"/>
                  <wp:effectExtent l="0" t="0" r="0" b="0"/>
                  <wp:docPr id="9" name="Picture 9"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mcewan\AppData\Local\Microsoft\Windows\Temporary Internet Files\Content.Word\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772" cy="387988"/>
                          </a:xfrm>
                          <a:prstGeom prst="rect">
                            <a:avLst/>
                          </a:prstGeom>
                          <a:noFill/>
                          <a:ln>
                            <a:noFill/>
                          </a:ln>
                        </pic:spPr>
                      </pic:pic>
                    </a:graphicData>
                  </a:graphic>
                </wp:inline>
              </w:drawing>
            </w:r>
            <w:r w:rsidRPr="00903673">
              <w:rPr>
                <w:noProof/>
                <w:sz w:val="18"/>
                <w:szCs w:val="18"/>
                <w:lang w:eastAsia="en-GB"/>
              </w:rPr>
              <w:drawing>
                <wp:inline distT="0" distB="0" distL="0" distR="0" wp14:anchorId="242120AF" wp14:editId="25EF8F4D">
                  <wp:extent cx="361950" cy="361950"/>
                  <wp:effectExtent l="0" t="0" r="0" b="0"/>
                  <wp:docPr id="11" name="Picture 11" descr="C:\Users\jamie.mcewan\AppData\Local\Microsoft\Windows\Temporary Internet Files\Content.Word\tree-silhouette_318-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mcewan\AppData\Local\Microsoft\Windows\Temporary Internet Files\Content.Word\tree-silhouette_318-62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1D72D32" w14:textId="702A25F3" w:rsidR="00D458AD" w:rsidRDefault="00D458AD" w:rsidP="0050668C">
            <w:pPr>
              <w:jc w:val="center"/>
              <w:rPr>
                <w:noProof/>
                <w:sz w:val="18"/>
                <w:szCs w:val="18"/>
                <w:lang w:eastAsia="en-GB"/>
              </w:rPr>
            </w:pPr>
            <w:r w:rsidRPr="00903673">
              <w:rPr>
                <w:noProof/>
                <w:sz w:val="18"/>
                <w:szCs w:val="18"/>
                <w:lang w:eastAsia="en-GB"/>
              </w:rPr>
              <w:drawing>
                <wp:inline distT="0" distB="0" distL="0" distR="0" wp14:anchorId="53F8BD7E" wp14:editId="088A7999">
                  <wp:extent cx="438150" cy="438150"/>
                  <wp:effectExtent l="0" t="0" r="0" b="0"/>
                  <wp:docPr id="12" name="Picture 12" descr="C:\Users\jamie.mcewa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1BFED1F7" w14:textId="70C92353" w:rsidR="00D458AD" w:rsidRDefault="00D458AD" w:rsidP="0050668C">
            <w:pPr>
              <w:jc w:val="center"/>
              <w:rPr>
                <w:noProof/>
                <w:sz w:val="18"/>
                <w:szCs w:val="18"/>
                <w:lang w:eastAsia="en-GB"/>
              </w:rPr>
            </w:pPr>
            <w:r w:rsidRPr="00903673">
              <w:rPr>
                <w:noProof/>
                <w:sz w:val="18"/>
                <w:szCs w:val="18"/>
                <w:lang w:eastAsia="en-GB"/>
              </w:rPr>
              <w:drawing>
                <wp:inline distT="0" distB="0" distL="0" distR="0" wp14:anchorId="6F5D28A0" wp14:editId="63EC7D88">
                  <wp:extent cx="371475" cy="371475"/>
                  <wp:effectExtent l="0" t="0" r="9525" b="9525"/>
                  <wp:docPr id="16" name="Picture 16" descr="C:\Users\jamie.mcewan\AppData\Local\Microsoft\Windows\Temporary Internet Files\Content.Word\thumb-up_318-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thumb-up_318-25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735996D3" w14:textId="77777777" w:rsidR="00D458AD" w:rsidRDefault="00D458AD" w:rsidP="0050668C">
            <w:pPr>
              <w:jc w:val="center"/>
              <w:rPr>
                <w:noProof/>
                <w:sz w:val="18"/>
                <w:szCs w:val="18"/>
                <w:lang w:eastAsia="en-GB"/>
              </w:rPr>
            </w:pPr>
          </w:p>
          <w:p w14:paraId="57FAB586" w14:textId="56ED9428" w:rsidR="00D458AD" w:rsidRPr="00903673" w:rsidRDefault="00D458AD" w:rsidP="0050668C">
            <w:pPr>
              <w:jc w:val="center"/>
              <w:rPr>
                <w:noProof/>
                <w:sz w:val="18"/>
                <w:szCs w:val="18"/>
                <w:lang w:eastAsia="en-GB"/>
              </w:rPr>
            </w:pPr>
          </w:p>
        </w:tc>
        <w:tc>
          <w:tcPr>
            <w:tcW w:w="335" w:type="pct"/>
          </w:tcPr>
          <w:p w14:paraId="4812BD3B" w14:textId="77777777" w:rsidR="00BA5E01" w:rsidRPr="00903673" w:rsidRDefault="00BA5E01" w:rsidP="0050668C">
            <w:pPr>
              <w:jc w:val="center"/>
              <w:rPr>
                <w:rFonts w:cstheme="minorHAnsi"/>
                <w:sz w:val="18"/>
                <w:szCs w:val="18"/>
              </w:rPr>
            </w:pPr>
          </w:p>
        </w:tc>
        <w:tc>
          <w:tcPr>
            <w:tcW w:w="596" w:type="pct"/>
          </w:tcPr>
          <w:p w14:paraId="11F25B53" w14:textId="5313D404" w:rsidR="00BA5E01" w:rsidRPr="00903673" w:rsidRDefault="000D732F" w:rsidP="0050668C">
            <w:pPr>
              <w:jc w:val="center"/>
              <w:rPr>
                <w:rFonts w:cstheme="minorHAnsi"/>
                <w:sz w:val="18"/>
                <w:szCs w:val="18"/>
              </w:rPr>
            </w:pPr>
            <w:r>
              <w:rPr>
                <w:rFonts w:cstheme="minorHAnsi"/>
                <w:sz w:val="18"/>
                <w:szCs w:val="18"/>
              </w:rPr>
              <w:t>Funded Ongoing</w:t>
            </w:r>
          </w:p>
        </w:tc>
      </w:tr>
    </w:tbl>
    <w:p w14:paraId="3FFEC034" w14:textId="22796DFB" w:rsidR="0016768F" w:rsidRDefault="0016768F" w:rsidP="0016768F"/>
    <w:p w14:paraId="277CF4AD" w14:textId="0D215CE3" w:rsidR="0016768F" w:rsidRDefault="0016768F" w:rsidP="0016768F"/>
    <w:p w14:paraId="53F53240" w14:textId="0095AD87" w:rsidR="00897434" w:rsidRDefault="00897434" w:rsidP="0016768F"/>
    <w:p w14:paraId="092EB338" w14:textId="5F9E0E09" w:rsidR="00897434" w:rsidRDefault="00897434" w:rsidP="0016768F"/>
    <w:p w14:paraId="4D8D586E" w14:textId="77777777" w:rsidR="00897434" w:rsidRDefault="00897434" w:rsidP="0016768F"/>
    <w:p w14:paraId="0D372A2B" w14:textId="18596EF8" w:rsidR="00B55B3B" w:rsidRDefault="00B55B3B" w:rsidP="0016768F"/>
    <w:p w14:paraId="3FA552F7" w14:textId="5B6ED9F4" w:rsidR="002E2151" w:rsidRDefault="002E2151" w:rsidP="00FA7E00">
      <w:pPr>
        <w:pStyle w:val="Heading1"/>
      </w:pPr>
      <w:bookmarkStart w:id="4" w:name="_Toc104535059"/>
      <w:r w:rsidRPr="002E2151">
        <w:lastRenderedPageBreak/>
        <w:t xml:space="preserve">Completed </w:t>
      </w:r>
      <w:r w:rsidR="00EF11C4">
        <w:t>p</w:t>
      </w:r>
      <w:r w:rsidR="00D77287" w:rsidRPr="002E2151">
        <w:t>rojects</w:t>
      </w:r>
      <w:bookmarkEnd w:id="4"/>
    </w:p>
    <w:p w14:paraId="13C280C3" w14:textId="77777777" w:rsidR="004C2867" w:rsidRPr="004C2867" w:rsidRDefault="004C2867" w:rsidP="004C2867"/>
    <w:p w14:paraId="23C43751" w14:textId="421E85C2" w:rsidR="00E804C5" w:rsidRPr="00E804C5" w:rsidRDefault="004C2867" w:rsidP="00E804C5">
      <w:pPr>
        <w:pStyle w:val="Heading2"/>
        <w:rPr>
          <w:u w:val="single"/>
        </w:rPr>
      </w:pPr>
      <w:bookmarkStart w:id="5" w:name="_Toc104535060"/>
      <w:r w:rsidRPr="00E804C5">
        <w:rPr>
          <w:u w:val="single"/>
        </w:rPr>
        <w:t>Papermill dyke case study 2015/2016</w:t>
      </w:r>
      <w:bookmarkEnd w:id="5"/>
    </w:p>
    <w:p w14:paraId="605BDDC7" w14:textId="77777777" w:rsidR="004C2867" w:rsidRPr="004D1821" w:rsidRDefault="004C2867" w:rsidP="004C2867">
      <w:pPr>
        <w:rPr>
          <w:rFonts w:ascii="Arial" w:hAnsi="Arial" w:cs="Arial"/>
        </w:rPr>
      </w:pPr>
      <w:r w:rsidRPr="004D1821">
        <w:rPr>
          <w:rFonts w:ascii="Arial" w:hAnsi="Arial" w:cs="Arial"/>
          <w:b/>
          <w:bCs/>
        </w:rPr>
        <w:t xml:space="preserve">Project </w:t>
      </w:r>
      <w:r w:rsidRPr="004D1821">
        <w:rPr>
          <w:rFonts w:ascii="Arial" w:hAnsi="Arial" w:cs="Arial"/>
          <w:b/>
          <w:bCs/>
          <w:sz w:val="20"/>
        </w:rPr>
        <w:t>CPAF2901HP</w:t>
      </w:r>
      <w:r w:rsidRPr="004D1821">
        <w:rPr>
          <w:rFonts w:ascii="Arial" w:hAnsi="Arial" w:cs="Arial"/>
        </w:rPr>
        <w:t xml:space="preserve"> – Reducing diffuse pollution in Papermill dyke</w:t>
      </w:r>
    </w:p>
    <w:p w14:paraId="3F57F804" w14:textId="77777777" w:rsidR="004C2867" w:rsidRPr="004D1821" w:rsidRDefault="004C2867" w:rsidP="004C2867">
      <w:pPr>
        <w:rPr>
          <w:rFonts w:ascii="Arial" w:hAnsi="Arial" w:cs="Arial"/>
        </w:rPr>
      </w:pPr>
      <w:r w:rsidRPr="004D1821">
        <w:rPr>
          <w:rFonts w:ascii="Arial" w:hAnsi="Arial" w:cs="Arial"/>
          <w:b/>
          <w:bCs/>
        </w:rPr>
        <w:t>Who:</w:t>
      </w:r>
      <w:r w:rsidRPr="004D1821">
        <w:rPr>
          <w:rFonts w:ascii="Arial" w:hAnsi="Arial" w:cs="Arial"/>
        </w:rPr>
        <w:t xml:space="preserve"> Yorkshire Wildlife Trust When: 2015/2016 Cost: £12500</w:t>
      </w:r>
    </w:p>
    <w:p w14:paraId="2CD29602" w14:textId="77777777" w:rsidR="004C2867" w:rsidRPr="004D1821" w:rsidRDefault="004C2867" w:rsidP="004C2867">
      <w:pPr>
        <w:rPr>
          <w:rFonts w:ascii="Arial" w:hAnsi="Arial" w:cs="Arial"/>
        </w:rPr>
      </w:pPr>
      <w:r w:rsidRPr="004D1821">
        <w:rPr>
          <w:rFonts w:ascii="Arial" w:hAnsi="Arial" w:cs="Arial"/>
          <w:b/>
          <w:bCs/>
        </w:rPr>
        <w:t>Quote:</w:t>
      </w:r>
      <w:r w:rsidRPr="004D1821">
        <w:rPr>
          <w:rFonts w:ascii="Arial" w:hAnsi="Arial" w:cs="Arial"/>
        </w:rPr>
        <w:t xml:space="preserve"> “I was impressed by the level of support from farmers locally giving up some of their own time and effort to contribute to the works improving the condition of the stream.” – Jamie McEwan Yorkshire Wildlife Trust</w:t>
      </w:r>
    </w:p>
    <w:p w14:paraId="25D19B6D" w14:textId="77777777" w:rsidR="004C2867" w:rsidRPr="004D1821" w:rsidRDefault="004C2867" w:rsidP="004C2867">
      <w:pPr>
        <w:rPr>
          <w:rFonts w:ascii="Arial" w:hAnsi="Arial" w:cs="Arial"/>
        </w:rPr>
      </w:pPr>
      <w:r w:rsidRPr="004D1821">
        <w:rPr>
          <w:rFonts w:ascii="Arial" w:hAnsi="Arial" w:cs="Arial"/>
          <w:b/>
          <w:bCs/>
        </w:rPr>
        <w:t>Where</w:t>
      </w:r>
      <w:r w:rsidRPr="004D1821">
        <w:rPr>
          <w:rFonts w:ascii="Arial" w:hAnsi="Arial" w:cs="Arial"/>
        </w:rPr>
        <w:t>: Stainton, Doncaster  NGR: SK 59154 92329, SK 55866 93631</w:t>
      </w:r>
    </w:p>
    <w:p w14:paraId="7544701F" w14:textId="77777777" w:rsidR="004C2867" w:rsidRPr="004D1821" w:rsidRDefault="004C2867" w:rsidP="004C2867">
      <w:pPr>
        <w:rPr>
          <w:rFonts w:ascii="Arial" w:hAnsi="Arial" w:cs="Arial"/>
          <w:b/>
          <w:bCs/>
        </w:rPr>
      </w:pPr>
      <w:r w:rsidRPr="004D1821">
        <w:rPr>
          <w:rFonts w:ascii="Arial" w:hAnsi="Arial" w:cs="Arial"/>
          <w:b/>
          <w:bCs/>
        </w:rPr>
        <w:t xml:space="preserve">What: </w:t>
      </w:r>
      <w:r w:rsidRPr="004D1821">
        <w:rPr>
          <w:rFonts w:ascii="Arial" w:hAnsi="Arial" w:cs="Arial"/>
        </w:rPr>
        <w:t>This project aimed to address rural diffuse pollution within the papermill dyke. Priority sites were identified by the Sandbeck Estate Scoping report and a dedicated project officer worked with the sand beck estate and tenant farmers to deliver a suite of works aimed at improving water quality at target sites. The project worked with farmers to help improve their farming practices as well as delivering small scale habitat creation interventions on their land. Other works included the installation of fencing to protect the bank from degradation by livestock and allow more sensitive management of habitats. The Project Officer will work with the farmers to deliver a suite of these actions across the sites.</w:t>
      </w:r>
    </w:p>
    <w:p w14:paraId="5D8E590F" w14:textId="77777777" w:rsidR="004C2867" w:rsidRPr="004D1821" w:rsidRDefault="004C2867" w:rsidP="004C2867">
      <w:pPr>
        <w:jc w:val="center"/>
        <w:rPr>
          <w:rFonts w:ascii="Arial" w:hAnsi="Arial" w:cs="Arial"/>
        </w:rPr>
      </w:pPr>
      <w:r w:rsidRPr="004D1821">
        <w:rPr>
          <w:rFonts w:ascii="Arial" w:hAnsi="Arial" w:cs="Arial"/>
          <w:noProof/>
          <w:lang w:eastAsia="en-GB"/>
        </w:rPr>
        <w:drawing>
          <wp:inline distT="0" distB="0" distL="0" distR="0" wp14:anchorId="636BBCCE" wp14:editId="3737111D">
            <wp:extent cx="2794000" cy="1571625"/>
            <wp:effectExtent l="0" t="0" r="6350" b="952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5040" cy="1583460"/>
                    </a:xfrm>
                    <a:prstGeom prst="rect">
                      <a:avLst/>
                    </a:prstGeom>
                  </pic:spPr>
                </pic:pic>
              </a:graphicData>
            </a:graphic>
          </wp:inline>
        </w:drawing>
      </w:r>
      <w:r w:rsidRPr="004D1821">
        <w:rPr>
          <w:rFonts w:ascii="Arial" w:hAnsi="Arial" w:cs="Arial"/>
          <w:noProof/>
          <w:lang w:eastAsia="en-GB"/>
        </w:rPr>
        <w:drawing>
          <wp:inline distT="0" distB="0" distL="0" distR="0" wp14:anchorId="56985D0D" wp14:editId="2E369B8F">
            <wp:extent cx="2114550" cy="1585795"/>
            <wp:effectExtent l="0" t="0" r="0" b="0"/>
            <wp:docPr id="40" name="Picture 40" descr="C:\Users\jamie.mcewan\AppData\Local\Microsoft\Windows\Temporary Internet Files\Content.Word\TyjOu53wwySAJH-poFIzAMNmJffqxyHQg6J6zSsZN1-woz_DQEOUPqyRg_N9TpnGIZYqzMHV3HM4tfJKqDfNKKKbq-mi9u4GtWu4NqHGuX3DD3Zz6Bg5IS0e_5OfQMT01512mn3ogUXZ-k-4QlJzhhkbQmXSONJ8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e.mcewan\AppData\Local\Microsoft\Windows\Temporary Internet Files\Content.Word\TyjOu53wwySAJH-poFIzAMNmJffqxyHQg6J6zSsZN1-woz_DQEOUPqyRg_N9TpnGIZYqzMHV3HM4tfJKqDfNKKKbq-mi9u4GtWu4NqHGuX3DD3Zz6Bg5IS0e_5OfQMT01512mn3ogUXZ-k-4QlJzhhkbQmXSONJ8d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8891" cy="1604049"/>
                    </a:xfrm>
                    <a:prstGeom prst="rect">
                      <a:avLst/>
                    </a:prstGeom>
                    <a:noFill/>
                    <a:ln>
                      <a:noFill/>
                    </a:ln>
                  </pic:spPr>
                </pic:pic>
              </a:graphicData>
            </a:graphic>
          </wp:inline>
        </w:drawing>
      </w:r>
    </w:p>
    <w:p w14:paraId="38FB81C5" w14:textId="77777777" w:rsidR="004C2867" w:rsidRPr="004D1821" w:rsidRDefault="004C2867" w:rsidP="004C2867">
      <w:pPr>
        <w:spacing w:after="0"/>
        <w:rPr>
          <w:rFonts w:ascii="Arial" w:hAnsi="Arial" w:cs="Arial"/>
          <w:b/>
          <w:bCs/>
        </w:rPr>
      </w:pPr>
      <w:r w:rsidRPr="004D1821">
        <w:rPr>
          <w:rFonts w:ascii="Arial" w:hAnsi="Arial" w:cs="Arial"/>
          <w:b/>
          <w:bCs/>
        </w:rPr>
        <w:t xml:space="preserve">Wider context: </w:t>
      </w:r>
      <w:r w:rsidRPr="004D1821">
        <w:rPr>
          <w:rFonts w:ascii="Arial" w:hAnsi="Arial" w:cs="Arial"/>
        </w:rPr>
        <w:t xml:space="preserve">The Sandbeck Estate farms and others sit in the waterbody catchment of Ruddle Dyke from source to River Torne, and the overall WFD status is bad in 2014 cycle 2. The reasons for not achieving good Include failings in chemical and ecological status elements including ammonia and invertebrates </w:t>
      </w:r>
    </w:p>
    <w:p w14:paraId="23AE3CEF" w14:textId="77777777" w:rsidR="004C2867" w:rsidRPr="004D1821" w:rsidRDefault="004C2867" w:rsidP="004C2867">
      <w:pPr>
        <w:spacing w:after="0"/>
        <w:rPr>
          <w:rFonts w:ascii="Arial" w:hAnsi="Arial" w:cs="Arial"/>
        </w:rPr>
      </w:pPr>
    </w:p>
    <w:p w14:paraId="6E64528C" w14:textId="77777777" w:rsidR="004C2867" w:rsidRPr="004D1821" w:rsidRDefault="004C2867" w:rsidP="004C2867">
      <w:pPr>
        <w:spacing w:after="0"/>
        <w:rPr>
          <w:rFonts w:ascii="Arial" w:hAnsi="Arial" w:cs="Arial"/>
          <w:b/>
          <w:bCs/>
        </w:rPr>
      </w:pPr>
      <w:r w:rsidRPr="004D1821">
        <w:rPr>
          <w:rFonts w:ascii="Arial" w:hAnsi="Arial" w:cs="Arial"/>
          <w:b/>
          <w:bCs/>
        </w:rPr>
        <w:t xml:space="preserve">Objectives: </w:t>
      </w:r>
    </w:p>
    <w:p w14:paraId="19BFA7C4" w14:textId="77777777" w:rsidR="004C2867" w:rsidRPr="004D1821" w:rsidRDefault="004C2867" w:rsidP="004C2867">
      <w:pPr>
        <w:pStyle w:val="ListParagraph"/>
        <w:numPr>
          <w:ilvl w:val="0"/>
          <w:numId w:val="8"/>
        </w:numPr>
        <w:spacing w:after="0" w:line="276" w:lineRule="auto"/>
        <w:rPr>
          <w:rFonts w:ascii="Arial" w:hAnsi="Arial" w:cs="Arial"/>
          <w:b/>
          <w:bCs/>
        </w:rPr>
      </w:pPr>
      <w:r w:rsidRPr="004D1821">
        <w:rPr>
          <w:rFonts w:ascii="Arial" w:hAnsi="Arial" w:cs="Arial"/>
        </w:rPr>
        <w:t xml:space="preserve">To carry out priority work as identified in the </w:t>
      </w:r>
      <w:proofErr w:type="spellStart"/>
      <w:r w:rsidRPr="004D1821">
        <w:rPr>
          <w:rFonts w:ascii="Arial" w:hAnsi="Arial" w:cs="Arial"/>
        </w:rPr>
        <w:t>sandbeck</w:t>
      </w:r>
      <w:proofErr w:type="spellEnd"/>
      <w:r w:rsidRPr="004D1821">
        <w:rPr>
          <w:rFonts w:ascii="Arial" w:hAnsi="Arial" w:cs="Arial"/>
        </w:rPr>
        <w:t xml:space="preserve"> estate scoping report</w:t>
      </w:r>
    </w:p>
    <w:p w14:paraId="6893DB0C" w14:textId="77777777" w:rsidR="004C2867" w:rsidRPr="004D1821" w:rsidRDefault="004C2867" w:rsidP="004C2867">
      <w:pPr>
        <w:pStyle w:val="ListParagraph"/>
        <w:numPr>
          <w:ilvl w:val="0"/>
          <w:numId w:val="8"/>
        </w:numPr>
        <w:spacing w:after="0" w:line="276" w:lineRule="auto"/>
        <w:rPr>
          <w:rFonts w:ascii="Arial" w:hAnsi="Arial" w:cs="Arial"/>
        </w:rPr>
      </w:pPr>
      <w:r w:rsidRPr="004D1821">
        <w:rPr>
          <w:rFonts w:ascii="Arial" w:hAnsi="Arial" w:cs="Arial"/>
        </w:rPr>
        <w:t>To engage with 1 farmer to agree habitat enhancements and improve agricultural practices on their land</w:t>
      </w:r>
    </w:p>
    <w:p w14:paraId="0B475B31" w14:textId="77777777" w:rsidR="004C2867" w:rsidRPr="004D1821" w:rsidRDefault="004C2867" w:rsidP="004C2867">
      <w:pPr>
        <w:pStyle w:val="ListParagraph"/>
        <w:numPr>
          <w:ilvl w:val="0"/>
          <w:numId w:val="8"/>
        </w:numPr>
        <w:spacing w:after="0" w:line="276" w:lineRule="auto"/>
        <w:rPr>
          <w:rFonts w:ascii="Arial" w:hAnsi="Arial" w:cs="Arial"/>
        </w:rPr>
      </w:pPr>
      <w:r w:rsidRPr="004D1821">
        <w:rPr>
          <w:rFonts w:ascii="Arial" w:hAnsi="Arial" w:cs="Arial"/>
        </w:rPr>
        <w:t>Deliver 400m of river habitat restoration</w:t>
      </w:r>
    </w:p>
    <w:p w14:paraId="4B8215A1" w14:textId="77777777" w:rsidR="004C2867" w:rsidRPr="004D1821" w:rsidRDefault="004C2867" w:rsidP="004C2867">
      <w:pPr>
        <w:pStyle w:val="ListParagraph"/>
        <w:numPr>
          <w:ilvl w:val="0"/>
          <w:numId w:val="8"/>
        </w:numPr>
        <w:spacing w:after="0" w:line="276" w:lineRule="auto"/>
        <w:rPr>
          <w:rFonts w:ascii="Arial" w:hAnsi="Arial" w:cs="Arial"/>
        </w:rPr>
      </w:pPr>
      <w:r w:rsidRPr="004D1821">
        <w:rPr>
          <w:rFonts w:ascii="Arial" w:hAnsi="Arial" w:cs="Arial"/>
        </w:rPr>
        <w:t>Install a total of 100m length of fencing to reduce bank degradation by livestock</w:t>
      </w:r>
    </w:p>
    <w:p w14:paraId="5884AF7B" w14:textId="77777777" w:rsidR="004C2867" w:rsidRPr="004D1821" w:rsidRDefault="004C2867" w:rsidP="004C2867">
      <w:pPr>
        <w:spacing w:after="0"/>
        <w:rPr>
          <w:rFonts w:ascii="Arial" w:hAnsi="Arial" w:cs="Arial"/>
        </w:rPr>
      </w:pPr>
    </w:p>
    <w:p w14:paraId="754CF465" w14:textId="77777777" w:rsidR="004C2867" w:rsidRPr="004D1821" w:rsidRDefault="004C2867" w:rsidP="004C2867">
      <w:pPr>
        <w:spacing w:after="0"/>
        <w:rPr>
          <w:rFonts w:ascii="Arial" w:hAnsi="Arial" w:cs="Arial"/>
          <w:b/>
          <w:bCs/>
        </w:rPr>
      </w:pPr>
      <w:r w:rsidRPr="004D1821">
        <w:rPr>
          <w:rFonts w:ascii="Arial" w:hAnsi="Arial" w:cs="Arial"/>
          <w:b/>
          <w:bCs/>
        </w:rPr>
        <w:t>Outputs:</w:t>
      </w:r>
    </w:p>
    <w:p w14:paraId="2448CA6B"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lastRenderedPageBreak/>
        <w:t>Worked with Sandbeck estate and 2 tenant farmers</w:t>
      </w:r>
    </w:p>
    <w:p w14:paraId="178A2AF0"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Carried out 400m of river habitat restoration</w:t>
      </w:r>
    </w:p>
    <w:p w14:paraId="2A9DF847"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0.16ha of wet woodland created – 60 trees planted</w:t>
      </w:r>
    </w:p>
    <w:p w14:paraId="094A9363"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 xml:space="preserve">580m of fencing installed </w:t>
      </w:r>
    </w:p>
    <w:p w14:paraId="0D04FD68"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1 limestone spring flush restored</w:t>
      </w:r>
    </w:p>
    <w:p w14:paraId="137A3A5A"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 xml:space="preserve">0.75ha of floodplain fen restored </w:t>
      </w:r>
    </w:p>
    <w:p w14:paraId="531D51AE" w14:textId="77777777" w:rsidR="004C2867" w:rsidRPr="004D1821" w:rsidRDefault="004C2867" w:rsidP="004C2867">
      <w:pPr>
        <w:pStyle w:val="ListParagraph"/>
        <w:numPr>
          <w:ilvl w:val="0"/>
          <w:numId w:val="3"/>
        </w:numPr>
        <w:spacing w:after="0" w:line="276" w:lineRule="auto"/>
        <w:rPr>
          <w:rFonts w:ascii="Arial" w:hAnsi="Arial" w:cs="Arial"/>
        </w:rPr>
      </w:pPr>
      <w:r w:rsidRPr="004D1821">
        <w:rPr>
          <w:rFonts w:ascii="Arial" w:hAnsi="Arial" w:cs="Arial"/>
        </w:rPr>
        <w:t>150m of hedge installed</w:t>
      </w:r>
    </w:p>
    <w:p w14:paraId="26D368E3" w14:textId="77777777" w:rsidR="004C2867" w:rsidRPr="004D1821" w:rsidRDefault="004C2867" w:rsidP="004C2867">
      <w:pPr>
        <w:spacing w:after="0"/>
        <w:rPr>
          <w:rFonts w:ascii="Arial" w:hAnsi="Arial" w:cs="Arial"/>
        </w:rPr>
      </w:pPr>
    </w:p>
    <w:p w14:paraId="176B9CCA" w14:textId="77777777" w:rsidR="004C2867" w:rsidRPr="004D1821" w:rsidRDefault="004C2867" w:rsidP="004C2867">
      <w:pPr>
        <w:spacing w:after="0"/>
        <w:rPr>
          <w:rFonts w:ascii="Arial" w:hAnsi="Arial" w:cs="Arial"/>
          <w:b/>
          <w:bCs/>
        </w:rPr>
      </w:pPr>
      <w:r w:rsidRPr="004D1821">
        <w:rPr>
          <w:rFonts w:ascii="Arial" w:hAnsi="Arial" w:cs="Arial"/>
          <w:b/>
          <w:bCs/>
        </w:rPr>
        <w:t>Benefits:</w:t>
      </w:r>
    </w:p>
    <w:p w14:paraId="166AC06F" w14:textId="77777777" w:rsidR="004C2867" w:rsidRPr="004D1821" w:rsidRDefault="004C2867" w:rsidP="004C2867">
      <w:pPr>
        <w:pStyle w:val="ListParagraph"/>
        <w:numPr>
          <w:ilvl w:val="0"/>
          <w:numId w:val="4"/>
        </w:numPr>
        <w:spacing w:after="0" w:line="276" w:lineRule="auto"/>
        <w:rPr>
          <w:rFonts w:ascii="Arial" w:hAnsi="Arial" w:cs="Arial"/>
        </w:rPr>
      </w:pPr>
      <w:r w:rsidRPr="004D1821">
        <w:rPr>
          <w:rFonts w:ascii="Arial" w:hAnsi="Arial" w:cs="Arial"/>
        </w:rPr>
        <w:t>Improved farming practices</w:t>
      </w:r>
    </w:p>
    <w:p w14:paraId="18652E01" w14:textId="77777777" w:rsidR="004C2867" w:rsidRPr="004D1821" w:rsidRDefault="004C2867" w:rsidP="004C2867">
      <w:pPr>
        <w:pStyle w:val="ListParagraph"/>
        <w:numPr>
          <w:ilvl w:val="0"/>
          <w:numId w:val="4"/>
        </w:numPr>
        <w:spacing w:after="0" w:line="276" w:lineRule="auto"/>
        <w:rPr>
          <w:rFonts w:ascii="Arial" w:hAnsi="Arial" w:cs="Arial"/>
        </w:rPr>
      </w:pPr>
      <w:r w:rsidRPr="004D1821">
        <w:rPr>
          <w:rFonts w:ascii="Arial" w:hAnsi="Arial" w:cs="Arial"/>
        </w:rPr>
        <w:t>Improved community interest</w:t>
      </w:r>
    </w:p>
    <w:p w14:paraId="7CA2A15E" w14:textId="77777777" w:rsidR="004C2867" w:rsidRPr="004D1821" w:rsidRDefault="004C2867" w:rsidP="004C2867">
      <w:pPr>
        <w:pStyle w:val="ListParagraph"/>
        <w:numPr>
          <w:ilvl w:val="0"/>
          <w:numId w:val="4"/>
        </w:numPr>
        <w:spacing w:after="0" w:line="276" w:lineRule="auto"/>
        <w:rPr>
          <w:rFonts w:ascii="Arial" w:hAnsi="Arial" w:cs="Arial"/>
        </w:rPr>
      </w:pPr>
      <w:r w:rsidRPr="004D1821">
        <w:rPr>
          <w:rFonts w:ascii="Arial" w:hAnsi="Arial" w:cs="Arial"/>
        </w:rPr>
        <w:t>Reduced livestock poaching, sediment and chemical inputs</w:t>
      </w:r>
    </w:p>
    <w:p w14:paraId="06159E85" w14:textId="77777777" w:rsidR="004C2867" w:rsidRPr="004D1821" w:rsidRDefault="004C2867" w:rsidP="004C2867">
      <w:pPr>
        <w:pStyle w:val="ListParagraph"/>
        <w:numPr>
          <w:ilvl w:val="0"/>
          <w:numId w:val="4"/>
        </w:numPr>
        <w:spacing w:after="0" w:line="276" w:lineRule="auto"/>
        <w:rPr>
          <w:rFonts w:ascii="Arial" w:hAnsi="Arial" w:cs="Arial"/>
        </w:rPr>
      </w:pPr>
      <w:r w:rsidRPr="004D1821">
        <w:rPr>
          <w:rFonts w:ascii="Arial" w:hAnsi="Arial" w:cs="Arial"/>
        </w:rPr>
        <w:t>Habitat improvements for wildlife</w:t>
      </w:r>
    </w:p>
    <w:p w14:paraId="066F021A" w14:textId="77777777" w:rsidR="004C2867" w:rsidRPr="004D1821" w:rsidRDefault="004C2867" w:rsidP="004C2867">
      <w:pPr>
        <w:spacing w:after="0"/>
        <w:rPr>
          <w:rFonts w:ascii="Arial" w:hAnsi="Arial" w:cs="Arial"/>
        </w:rPr>
      </w:pPr>
    </w:p>
    <w:p w14:paraId="6BB0523F" w14:textId="77777777" w:rsidR="004C2867" w:rsidRPr="004D1821" w:rsidRDefault="004C2867" w:rsidP="004C2867">
      <w:pPr>
        <w:spacing w:after="0"/>
        <w:rPr>
          <w:rFonts w:ascii="Arial" w:hAnsi="Arial" w:cs="Arial"/>
          <w:b/>
          <w:bCs/>
        </w:rPr>
      </w:pPr>
      <w:r w:rsidRPr="004D1821">
        <w:rPr>
          <w:rFonts w:ascii="Arial" w:hAnsi="Arial" w:cs="Arial"/>
          <w:b/>
          <w:bCs/>
        </w:rPr>
        <w:t xml:space="preserve">Tips and lessons learned: </w:t>
      </w:r>
      <w:r w:rsidRPr="004D1821">
        <w:rPr>
          <w:rFonts w:ascii="Arial" w:hAnsi="Arial" w:cs="Arial"/>
        </w:rPr>
        <w:t>We made good use of expertise within the organisation in other regions and river projects to implement innovative ideas from other projects.</w:t>
      </w:r>
    </w:p>
    <w:p w14:paraId="66501A91" w14:textId="453601A8" w:rsidR="004C2867" w:rsidRDefault="004C2867" w:rsidP="004C2867">
      <w:pPr>
        <w:spacing w:after="0"/>
        <w:rPr>
          <w:rFonts w:ascii="Arial" w:hAnsi="Arial" w:cs="Arial"/>
        </w:rPr>
      </w:pPr>
    </w:p>
    <w:p w14:paraId="43EA69DD" w14:textId="77777777" w:rsidR="003168EB" w:rsidRPr="004D1821" w:rsidRDefault="003168EB" w:rsidP="004C2867">
      <w:pPr>
        <w:spacing w:after="0"/>
        <w:rPr>
          <w:rFonts w:ascii="Arial" w:hAnsi="Arial" w:cs="Arial"/>
        </w:rPr>
      </w:pPr>
    </w:p>
    <w:p w14:paraId="2A182B3B" w14:textId="77777777" w:rsidR="004C2867" w:rsidRPr="004D1821" w:rsidRDefault="004C2867" w:rsidP="004C2867">
      <w:pPr>
        <w:rPr>
          <w:rFonts w:ascii="Arial" w:hAnsi="Arial" w:cs="Arial"/>
        </w:rPr>
      </w:pPr>
    </w:p>
    <w:p w14:paraId="7C3F4840" w14:textId="4DC0B15A" w:rsidR="004C2867" w:rsidRPr="00E804C5" w:rsidRDefault="004C2867" w:rsidP="00FA7E00">
      <w:pPr>
        <w:pStyle w:val="Heading2"/>
        <w:rPr>
          <w:u w:val="single"/>
        </w:rPr>
      </w:pPr>
      <w:bookmarkStart w:id="6" w:name="_Toc104535061"/>
      <w:r w:rsidRPr="00E804C5">
        <w:rPr>
          <w:u w:val="single"/>
        </w:rPr>
        <w:t>Sandall beat wood case study 2015/2016</w:t>
      </w:r>
      <w:bookmarkEnd w:id="6"/>
    </w:p>
    <w:p w14:paraId="22C3CCF1" w14:textId="77777777" w:rsidR="004C2867" w:rsidRPr="004D1821" w:rsidRDefault="004C2867" w:rsidP="004C2867">
      <w:pPr>
        <w:rPr>
          <w:rFonts w:ascii="Arial" w:hAnsi="Arial" w:cs="Arial"/>
        </w:rPr>
      </w:pPr>
      <w:r w:rsidRPr="004D1821">
        <w:rPr>
          <w:rFonts w:ascii="Arial" w:hAnsi="Arial" w:cs="Arial"/>
          <w:b/>
          <w:bCs/>
        </w:rPr>
        <w:t>Project</w:t>
      </w:r>
      <w:r w:rsidRPr="004D1821">
        <w:rPr>
          <w:rFonts w:ascii="Arial" w:hAnsi="Arial" w:cs="Arial"/>
          <w:b/>
          <w:bCs/>
          <w:sz w:val="20"/>
        </w:rPr>
        <w:t xml:space="preserve"> CPAF2901HP</w:t>
      </w:r>
      <w:r w:rsidRPr="004D1821">
        <w:rPr>
          <w:rFonts w:ascii="Arial" w:hAnsi="Arial" w:cs="Arial"/>
        </w:rPr>
        <w:t xml:space="preserve"> – Rewetting Sandall Beat Wood</w:t>
      </w:r>
    </w:p>
    <w:p w14:paraId="4C99FF9C" w14:textId="77777777" w:rsidR="004C2867" w:rsidRPr="004D1821" w:rsidRDefault="004C2867" w:rsidP="004C2867">
      <w:pPr>
        <w:rPr>
          <w:rFonts w:ascii="Arial" w:hAnsi="Arial" w:cs="Arial"/>
        </w:rPr>
      </w:pPr>
      <w:r w:rsidRPr="004D1821">
        <w:rPr>
          <w:rFonts w:ascii="Arial" w:hAnsi="Arial" w:cs="Arial"/>
          <w:b/>
          <w:bCs/>
        </w:rPr>
        <w:t>Who:</w:t>
      </w:r>
      <w:r w:rsidRPr="004D1821">
        <w:rPr>
          <w:rFonts w:ascii="Arial" w:hAnsi="Arial" w:cs="Arial"/>
        </w:rPr>
        <w:t xml:space="preserve"> Yorkshire Wildlife Trust When: 2015/2016 Cost: £15500 + £4000 from Wren BAF partner project</w:t>
      </w:r>
    </w:p>
    <w:p w14:paraId="4AEFD724" w14:textId="77777777" w:rsidR="004C2867" w:rsidRPr="004D1821" w:rsidRDefault="004C2867" w:rsidP="004C2867">
      <w:pPr>
        <w:rPr>
          <w:rFonts w:ascii="Arial" w:hAnsi="Arial" w:cs="Arial"/>
        </w:rPr>
      </w:pPr>
      <w:r w:rsidRPr="004D1821">
        <w:rPr>
          <w:rFonts w:ascii="Arial" w:hAnsi="Arial" w:cs="Arial"/>
          <w:b/>
          <w:bCs/>
        </w:rPr>
        <w:t>Quote:</w:t>
      </w:r>
      <w:r w:rsidRPr="004D1821">
        <w:rPr>
          <w:rFonts w:ascii="Arial" w:hAnsi="Arial" w:cs="Arial"/>
        </w:rPr>
        <w:t xml:space="preserve"> “</w:t>
      </w:r>
      <w:r w:rsidRPr="004D1821">
        <w:rPr>
          <w:rFonts w:ascii="Arial" w:hAnsi="Arial" w:cs="Arial"/>
          <w:bCs/>
          <w:i/>
          <w:iCs/>
        </w:rPr>
        <w:t>So nice to see Sandall beat wood looking like it used to all those years ago, brings back great memories for so many locals and a big thank you to all the volunteers. Now it’s the public’s turn to keep the woods clean and report people who litter and damage this lovely nature reserve.” – Adrian Barker (Woodland user)</w:t>
      </w:r>
    </w:p>
    <w:p w14:paraId="6E1D6740" w14:textId="77777777" w:rsidR="004C2867" w:rsidRPr="004D1821" w:rsidRDefault="004C2867" w:rsidP="004C2867">
      <w:pPr>
        <w:rPr>
          <w:rFonts w:ascii="Arial" w:hAnsi="Arial" w:cs="Arial"/>
        </w:rPr>
      </w:pPr>
      <w:r w:rsidRPr="004D1821">
        <w:rPr>
          <w:rFonts w:ascii="Arial" w:hAnsi="Arial" w:cs="Arial"/>
          <w:b/>
          <w:bCs/>
        </w:rPr>
        <w:t>Where:</w:t>
      </w:r>
      <w:r w:rsidRPr="004D1821">
        <w:rPr>
          <w:rFonts w:ascii="Arial" w:hAnsi="Arial" w:cs="Arial"/>
        </w:rPr>
        <w:t xml:space="preserve"> Intake, Doncaster NGR: SE 61489 03261</w:t>
      </w:r>
    </w:p>
    <w:p w14:paraId="790F0705" w14:textId="77777777" w:rsidR="004C2867" w:rsidRPr="004D1821" w:rsidRDefault="004C2867" w:rsidP="004C2867">
      <w:pPr>
        <w:rPr>
          <w:rFonts w:ascii="Arial" w:hAnsi="Arial" w:cs="Arial"/>
        </w:rPr>
      </w:pPr>
      <w:r w:rsidRPr="004D1821">
        <w:rPr>
          <w:rFonts w:ascii="Arial" w:hAnsi="Arial" w:cs="Arial"/>
          <w:b/>
          <w:bCs/>
        </w:rPr>
        <w:t>What:</w:t>
      </w:r>
      <w:r w:rsidRPr="004D1821">
        <w:rPr>
          <w:rFonts w:ascii="Arial" w:hAnsi="Arial" w:cs="Arial"/>
        </w:rPr>
        <w:t xml:space="preserve"> A report commissioned by Doncaster Metropolitan Borough Council  in 2013 </w:t>
      </w:r>
      <w:proofErr w:type="spellStart"/>
      <w:r w:rsidRPr="004D1821">
        <w:rPr>
          <w:rFonts w:ascii="Arial" w:hAnsi="Arial" w:cs="Arial"/>
        </w:rPr>
        <w:t>analysed</w:t>
      </w:r>
      <w:proofErr w:type="spellEnd"/>
      <w:r w:rsidRPr="004D1821">
        <w:rPr>
          <w:rFonts w:ascii="Arial" w:hAnsi="Arial" w:cs="Arial"/>
        </w:rPr>
        <w:t xml:space="preserve"> water levels in the drains of Sandall Beat and </w:t>
      </w:r>
      <w:proofErr w:type="spellStart"/>
      <w:r w:rsidRPr="004D1821">
        <w:rPr>
          <w:rFonts w:ascii="Arial" w:hAnsi="Arial" w:cs="Arial"/>
        </w:rPr>
        <w:t>Cantley</w:t>
      </w:r>
      <w:proofErr w:type="spellEnd"/>
      <w:r w:rsidRPr="004D1821">
        <w:rPr>
          <w:rFonts w:ascii="Arial" w:hAnsi="Arial" w:cs="Arial"/>
        </w:rPr>
        <w:t xml:space="preserve"> Park. With the exception of the two main drainage channels, Mains Drain and Fore’s Drain, the report stated that none of the drains were found to have any water present at any time. This has an impact on the sites SSSI status. Water quality issues were also noted, with road and roof drainage discharged at the pumping station at the head of Fore’s Drain likely to be the cause. The report indicated that cross connection of domestic waste water into roof </w:t>
      </w:r>
      <w:proofErr w:type="spellStart"/>
      <w:r w:rsidRPr="004D1821">
        <w:rPr>
          <w:rFonts w:ascii="Arial" w:hAnsi="Arial" w:cs="Arial"/>
        </w:rPr>
        <w:t>gulleys</w:t>
      </w:r>
      <w:proofErr w:type="spellEnd"/>
      <w:r w:rsidRPr="004D1821">
        <w:rPr>
          <w:rFonts w:ascii="Arial" w:hAnsi="Arial" w:cs="Arial"/>
        </w:rPr>
        <w:t xml:space="preserve"> could account for some of the water quality issues.  The Yorkshire Wildlife Trust subsequently co-funded a report in 2014/15 to identify potential measures that could be taken to address these issues at the site.</w:t>
      </w:r>
    </w:p>
    <w:p w14:paraId="508D45EC" w14:textId="77777777" w:rsidR="004C2867" w:rsidRPr="004D1821" w:rsidRDefault="004C2867" w:rsidP="004C2867">
      <w:pPr>
        <w:rPr>
          <w:rFonts w:ascii="Arial" w:hAnsi="Arial" w:cs="Arial"/>
        </w:rPr>
      </w:pPr>
      <w:r w:rsidRPr="004D1821">
        <w:rPr>
          <w:rFonts w:ascii="Arial" w:hAnsi="Arial" w:cs="Arial"/>
        </w:rPr>
        <w:t xml:space="preserve">This project as a result of these reports aimed to address urban diffuse pollution at Sandall Beat and </w:t>
      </w:r>
      <w:proofErr w:type="spellStart"/>
      <w:r w:rsidRPr="004D1821">
        <w:rPr>
          <w:rFonts w:ascii="Arial" w:hAnsi="Arial" w:cs="Arial"/>
        </w:rPr>
        <w:t>Cantley</w:t>
      </w:r>
      <w:proofErr w:type="spellEnd"/>
      <w:r w:rsidRPr="004D1821">
        <w:rPr>
          <w:rFonts w:ascii="Arial" w:hAnsi="Arial" w:cs="Arial"/>
        </w:rPr>
        <w:t xml:space="preserve"> Park by improving water flow and creating new wetland habitat to the </w:t>
      </w:r>
      <w:r w:rsidRPr="004D1821">
        <w:rPr>
          <w:rFonts w:ascii="Arial" w:hAnsi="Arial" w:cs="Arial"/>
        </w:rPr>
        <w:lastRenderedPageBreak/>
        <w:t xml:space="preserve">benefit of water quality in </w:t>
      </w:r>
      <w:proofErr w:type="spellStart"/>
      <w:r w:rsidRPr="004D1821">
        <w:rPr>
          <w:rFonts w:ascii="Arial" w:hAnsi="Arial" w:cs="Arial"/>
        </w:rPr>
        <w:t>Fores</w:t>
      </w:r>
      <w:proofErr w:type="spellEnd"/>
      <w:r w:rsidRPr="004D1821">
        <w:rPr>
          <w:rFonts w:ascii="Arial" w:hAnsi="Arial" w:cs="Arial"/>
        </w:rPr>
        <w:t xml:space="preserve"> drain. The project also aimed to engage local communities, highlighting urban diffuse pollution issues and solutions, through a volunteer survey </w:t>
      </w:r>
      <w:proofErr w:type="spellStart"/>
      <w:r w:rsidRPr="004D1821">
        <w:rPr>
          <w:rFonts w:ascii="Arial" w:hAnsi="Arial" w:cs="Arial"/>
        </w:rPr>
        <w:t>programme</w:t>
      </w:r>
      <w:proofErr w:type="spellEnd"/>
      <w:r w:rsidRPr="004D1821">
        <w:rPr>
          <w:rFonts w:ascii="Arial" w:hAnsi="Arial" w:cs="Arial"/>
        </w:rPr>
        <w:t xml:space="preserve"> and an interpretation project delivered by local schools.</w:t>
      </w:r>
    </w:p>
    <w:p w14:paraId="56C0595B" w14:textId="77777777" w:rsidR="004C2867" w:rsidRPr="004D1821" w:rsidRDefault="004C2867" w:rsidP="004C2867">
      <w:pPr>
        <w:rPr>
          <w:rFonts w:ascii="Arial" w:hAnsi="Arial" w:cs="Arial"/>
        </w:rPr>
      </w:pPr>
      <w:r w:rsidRPr="004D1821">
        <w:rPr>
          <w:rFonts w:ascii="Arial" w:hAnsi="Arial" w:cs="Arial"/>
          <w:noProof/>
          <w:lang w:eastAsia="en-GB"/>
        </w:rPr>
        <w:drawing>
          <wp:inline distT="0" distB="0" distL="0" distR="0" wp14:anchorId="7FFA7CA2" wp14:editId="478C6230">
            <wp:extent cx="2743200" cy="1543012"/>
            <wp:effectExtent l="0" t="0" r="0" b="635"/>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778185" cy="1562691"/>
                    </a:xfrm>
                    <a:prstGeom prst="rect">
                      <a:avLst/>
                    </a:prstGeom>
                  </pic:spPr>
                </pic:pic>
              </a:graphicData>
            </a:graphic>
          </wp:inline>
        </w:drawing>
      </w:r>
      <w:r w:rsidRPr="004D1821">
        <w:rPr>
          <w:rFonts w:ascii="Arial" w:hAnsi="Arial" w:cs="Arial"/>
          <w:noProof/>
          <w:lang w:eastAsia="en-GB"/>
        </w:rPr>
        <w:t xml:space="preserve"> </w:t>
      </w:r>
      <w:r w:rsidRPr="004D1821">
        <w:rPr>
          <w:rFonts w:ascii="Arial" w:hAnsi="Arial" w:cs="Arial"/>
          <w:noProof/>
          <w:lang w:eastAsia="en-GB"/>
        </w:rPr>
        <w:drawing>
          <wp:inline distT="0" distB="0" distL="0" distR="0" wp14:anchorId="6F9FB7B5" wp14:editId="5D5786A6">
            <wp:extent cx="2733107" cy="1537335"/>
            <wp:effectExtent l="0" t="0" r="0" b="5715"/>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763052" cy="1554179"/>
                    </a:xfrm>
                    <a:prstGeom prst="rect">
                      <a:avLst/>
                    </a:prstGeom>
                  </pic:spPr>
                </pic:pic>
              </a:graphicData>
            </a:graphic>
          </wp:inline>
        </w:drawing>
      </w:r>
    </w:p>
    <w:p w14:paraId="2C30E41B" w14:textId="77777777" w:rsidR="004C2867" w:rsidRPr="004D1821" w:rsidRDefault="004C2867" w:rsidP="004C2867">
      <w:pPr>
        <w:rPr>
          <w:rFonts w:ascii="Arial" w:hAnsi="Arial" w:cs="Arial"/>
        </w:rPr>
      </w:pPr>
    </w:p>
    <w:p w14:paraId="6AABB6CC" w14:textId="77777777" w:rsidR="004C2867" w:rsidRPr="004D1821" w:rsidRDefault="004C2867" w:rsidP="004C2867">
      <w:pPr>
        <w:rPr>
          <w:rFonts w:ascii="Arial" w:hAnsi="Arial" w:cs="Arial"/>
        </w:rPr>
      </w:pPr>
      <w:r w:rsidRPr="004D1821">
        <w:rPr>
          <w:rFonts w:ascii="Arial" w:hAnsi="Arial" w:cs="Arial"/>
          <w:b/>
          <w:bCs/>
        </w:rPr>
        <w:t>Wider context:</w:t>
      </w:r>
      <w:r w:rsidRPr="004D1821">
        <w:rPr>
          <w:rFonts w:ascii="Arial" w:hAnsi="Arial" w:cs="Arial"/>
        </w:rPr>
        <w:t xml:space="preserve"> Sandall Beat and </w:t>
      </w:r>
      <w:proofErr w:type="spellStart"/>
      <w:r w:rsidRPr="004D1821">
        <w:rPr>
          <w:rFonts w:ascii="Arial" w:hAnsi="Arial" w:cs="Arial"/>
        </w:rPr>
        <w:t>Cantley</w:t>
      </w:r>
      <w:proofErr w:type="spellEnd"/>
      <w:r w:rsidRPr="004D1821">
        <w:rPr>
          <w:rFonts w:ascii="Arial" w:hAnsi="Arial" w:cs="Arial"/>
        </w:rPr>
        <w:t xml:space="preserve"> Park are located to the east of Doncaster, within the water body catchment of Hatfield Waste Drain (GB104028064330).  Despite its urban setting Sandall Beat is designated as a SSSI. The overall WFD status of Hatfield Waste Drain at Cycle 2 is moderate. Whilst the Chemical Status is good overall, the Ecological Status is moderate, due to the impacts of </w:t>
      </w:r>
      <w:proofErr w:type="spellStart"/>
      <w:r w:rsidRPr="004D1821">
        <w:rPr>
          <w:rFonts w:ascii="Arial" w:hAnsi="Arial" w:cs="Arial"/>
        </w:rPr>
        <w:t>physico</w:t>
      </w:r>
      <w:proofErr w:type="spellEnd"/>
      <w:r w:rsidRPr="004D1821">
        <w:rPr>
          <w:rFonts w:ascii="Arial" w:hAnsi="Arial" w:cs="Arial"/>
        </w:rPr>
        <w:t>-chemical quality issues and biological quality elements. Phosphate levels and dissolved oxygen levels are classified as poor, whilst ammonia levels and fish assessments are moderate. Urban diffuse pollution and poor water flow conditions are largely responsible for the WFD classification.</w:t>
      </w:r>
    </w:p>
    <w:p w14:paraId="5890ABE4" w14:textId="77777777" w:rsidR="004C2867" w:rsidRPr="004D1821" w:rsidRDefault="004C2867" w:rsidP="004C2867">
      <w:pPr>
        <w:spacing w:after="0"/>
        <w:rPr>
          <w:rFonts w:ascii="Arial" w:hAnsi="Arial" w:cs="Arial"/>
          <w:b/>
          <w:bCs/>
        </w:rPr>
      </w:pPr>
      <w:r w:rsidRPr="004D1821">
        <w:rPr>
          <w:rFonts w:ascii="Arial" w:hAnsi="Arial" w:cs="Arial"/>
          <w:b/>
          <w:bCs/>
        </w:rPr>
        <w:t>Objectives:</w:t>
      </w:r>
    </w:p>
    <w:p w14:paraId="411F265D" w14:textId="77777777" w:rsidR="004C2867" w:rsidRPr="004D1821" w:rsidRDefault="004C2867" w:rsidP="004C2867">
      <w:pPr>
        <w:pStyle w:val="ListParagraph"/>
        <w:numPr>
          <w:ilvl w:val="0"/>
          <w:numId w:val="5"/>
        </w:numPr>
        <w:spacing w:after="0" w:line="276" w:lineRule="auto"/>
        <w:rPr>
          <w:rFonts w:ascii="Arial" w:hAnsi="Arial" w:cs="Arial"/>
        </w:rPr>
      </w:pPr>
      <w:r w:rsidRPr="004D1821">
        <w:rPr>
          <w:rFonts w:ascii="Arial" w:hAnsi="Arial" w:cs="Arial"/>
        </w:rPr>
        <w:t xml:space="preserve">Deliver 1ha of wetland habitat with macrophyte planting at Sandall Beat and </w:t>
      </w:r>
      <w:proofErr w:type="spellStart"/>
      <w:r w:rsidRPr="004D1821">
        <w:rPr>
          <w:rFonts w:ascii="Arial" w:hAnsi="Arial" w:cs="Arial"/>
        </w:rPr>
        <w:t>Cantley</w:t>
      </w:r>
      <w:proofErr w:type="spellEnd"/>
      <w:r w:rsidRPr="004D1821">
        <w:rPr>
          <w:rFonts w:ascii="Arial" w:hAnsi="Arial" w:cs="Arial"/>
        </w:rPr>
        <w:t xml:space="preserve"> Park</w:t>
      </w:r>
    </w:p>
    <w:p w14:paraId="630FA423" w14:textId="77777777" w:rsidR="004C2867" w:rsidRPr="004D1821" w:rsidRDefault="004C2867" w:rsidP="004C2867">
      <w:pPr>
        <w:pStyle w:val="ListParagraph"/>
        <w:numPr>
          <w:ilvl w:val="0"/>
          <w:numId w:val="5"/>
        </w:numPr>
        <w:spacing w:after="0" w:line="276" w:lineRule="auto"/>
        <w:rPr>
          <w:rFonts w:ascii="Arial" w:hAnsi="Arial" w:cs="Arial"/>
        </w:rPr>
      </w:pPr>
      <w:r w:rsidRPr="004D1821">
        <w:rPr>
          <w:rFonts w:ascii="Arial" w:hAnsi="Arial" w:cs="Arial"/>
        </w:rPr>
        <w:t xml:space="preserve">Deliver 150m river habitat restoration, including de-silting of ditches and installation of coir rolls with marginal planting, at Sandall Beat and </w:t>
      </w:r>
      <w:proofErr w:type="spellStart"/>
      <w:r w:rsidRPr="004D1821">
        <w:rPr>
          <w:rFonts w:ascii="Arial" w:hAnsi="Arial" w:cs="Arial"/>
        </w:rPr>
        <w:t>Cantley</w:t>
      </w:r>
      <w:proofErr w:type="spellEnd"/>
      <w:r w:rsidRPr="004D1821">
        <w:rPr>
          <w:rFonts w:ascii="Arial" w:hAnsi="Arial" w:cs="Arial"/>
        </w:rPr>
        <w:t xml:space="preserve"> Park</w:t>
      </w:r>
    </w:p>
    <w:p w14:paraId="6A18B132" w14:textId="77777777" w:rsidR="004C2867" w:rsidRPr="004D1821" w:rsidRDefault="004C2867" w:rsidP="004C2867">
      <w:pPr>
        <w:pStyle w:val="ListParagraph"/>
        <w:numPr>
          <w:ilvl w:val="0"/>
          <w:numId w:val="5"/>
        </w:numPr>
        <w:spacing w:after="0" w:line="276" w:lineRule="auto"/>
        <w:rPr>
          <w:rFonts w:ascii="Arial" w:hAnsi="Arial" w:cs="Arial"/>
        </w:rPr>
      </w:pPr>
      <w:r w:rsidRPr="004D1821">
        <w:rPr>
          <w:rFonts w:ascii="Arial" w:hAnsi="Arial" w:cs="Arial"/>
        </w:rPr>
        <w:t xml:space="preserve">Deliver in channel improvements on </w:t>
      </w:r>
      <w:proofErr w:type="spellStart"/>
      <w:r w:rsidRPr="004D1821">
        <w:rPr>
          <w:rFonts w:ascii="Arial" w:hAnsi="Arial" w:cs="Arial"/>
        </w:rPr>
        <w:t>Fores</w:t>
      </w:r>
      <w:proofErr w:type="spellEnd"/>
      <w:r w:rsidRPr="004D1821">
        <w:rPr>
          <w:rFonts w:ascii="Arial" w:hAnsi="Arial" w:cs="Arial"/>
        </w:rPr>
        <w:t xml:space="preserve"> drain</w:t>
      </w:r>
    </w:p>
    <w:p w14:paraId="5052CD3D" w14:textId="77777777" w:rsidR="004C2867" w:rsidRPr="004D1821" w:rsidRDefault="004C2867" w:rsidP="004C2867">
      <w:pPr>
        <w:pStyle w:val="ListParagraph"/>
        <w:numPr>
          <w:ilvl w:val="0"/>
          <w:numId w:val="5"/>
        </w:numPr>
        <w:spacing w:after="0" w:line="276" w:lineRule="auto"/>
        <w:rPr>
          <w:rFonts w:ascii="Arial" w:hAnsi="Arial" w:cs="Arial"/>
        </w:rPr>
      </w:pPr>
      <w:r w:rsidRPr="004D1821">
        <w:rPr>
          <w:rFonts w:ascii="Arial" w:hAnsi="Arial" w:cs="Arial"/>
        </w:rPr>
        <w:t>Engage and train at least 10 volunteers</w:t>
      </w:r>
    </w:p>
    <w:p w14:paraId="13988397" w14:textId="77777777" w:rsidR="004C2867" w:rsidRPr="004D1821" w:rsidRDefault="004C2867" w:rsidP="004C2867">
      <w:pPr>
        <w:pStyle w:val="ListParagraph"/>
        <w:numPr>
          <w:ilvl w:val="0"/>
          <w:numId w:val="5"/>
        </w:numPr>
        <w:spacing w:after="0" w:line="276" w:lineRule="auto"/>
        <w:rPr>
          <w:rFonts w:ascii="Arial" w:hAnsi="Arial" w:cs="Arial"/>
        </w:rPr>
      </w:pPr>
      <w:r w:rsidRPr="004D1821">
        <w:rPr>
          <w:rFonts w:ascii="Arial" w:hAnsi="Arial" w:cs="Arial"/>
        </w:rPr>
        <w:t>Engage at least one class from 1 school to produce an interpretation project</w:t>
      </w:r>
    </w:p>
    <w:p w14:paraId="5CFCF6F2" w14:textId="77777777" w:rsidR="004C2867" w:rsidRPr="004D1821" w:rsidRDefault="004C2867" w:rsidP="004C2867">
      <w:pPr>
        <w:spacing w:after="0"/>
        <w:rPr>
          <w:rFonts w:ascii="Arial" w:hAnsi="Arial" w:cs="Arial"/>
        </w:rPr>
      </w:pPr>
    </w:p>
    <w:p w14:paraId="6F9A7981" w14:textId="77777777" w:rsidR="004C2867" w:rsidRPr="004D1821" w:rsidRDefault="004C2867" w:rsidP="004C2867">
      <w:pPr>
        <w:spacing w:after="0"/>
        <w:rPr>
          <w:rFonts w:ascii="Arial" w:hAnsi="Arial" w:cs="Arial"/>
          <w:b/>
          <w:bCs/>
        </w:rPr>
      </w:pPr>
      <w:r w:rsidRPr="004D1821">
        <w:rPr>
          <w:rFonts w:ascii="Arial" w:hAnsi="Arial" w:cs="Arial"/>
          <w:b/>
          <w:bCs/>
        </w:rPr>
        <w:t>Outputs:</w:t>
      </w:r>
    </w:p>
    <w:p w14:paraId="143430AB" w14:textId="77777777" w:rsidR="004C2867" w:rsidRPr="004D1821" w:rsidRDefault="004C2867" w:rsidP="004C2867">
      <w:pPr>
        <w:pStyle w:val="ListParagraph"/>
        <w:numPr>
          <w:ilvl w:val="0"/>
          <w:numId w:val="6"/>
        </w:numPr>
        <w:spacing w:after="0" w:line="276" w:lineRule="auto"/>
        <w:rPr>
          <w:rFonts w:ascii="Arial" w:hAnsi="Arial" w:cs="Arial"/>
        </w:rPr>
      </w:pPr>
      <w:r w:rsidRPr="004D1821">
        <w:rPr>
          <w:rFonts w:ascii="Arial" w:hAnsi="Arial" w:cs="Arial"/>
        </w:rPr>
        <w:t>Restoration of 2 hectares of SSSI wet woodland</w:t>
      </w:r>
    </w:p>
    <w:p w14:paraId="313BCBB1" w14:textId="77777777" w:rsidR="004C2867" w:rsidRPr="004D1821" w:rsidRDefault="004C2867" w:rsidP="004C2867">
      <w:pPr>
        <w:pStyle w:val="ListParagraph"/>
        <w:numPr>
          <w:ilvl w:val="0"/>
          <w:numId w:val="6"/>
        </w:numPr>
        <w:spacing w:after="0" w:line="276" w:lineRule="auto"/>
        <w:rPr>
          <w:rFonts w:ascii="Arial" w:hAnsi="Arial" w:cs="Arial"/>
        </w:rPr>
      </w:pPr>
      <w:r w:rsidRPr="004D1821">
        <w:rPr>
          <w:rFonts w:ascii="Arial" w:hAnsi="Arial" w:cs="Arial"/>
        </w:rPr>
        <w:t xml:space="preserve">150m of stream habitat improvements on </w:t>
      </w:r>
      <w:proofErr w:type="spellStart"/>
      <w:r w:rsidRPr="004D1821">
        <w:rPr>
          <w:rFonts w:ascii="Arial" w:hAnsi="Arial" w:cs="Arial"/>
        </w:rPr>
        <w:t>Fores</w:t>
      </w:r>
      <w:proofErr w:type="spellEnd"/>
      <w:r w:rsidRPr="004D1821">
        <w:rPr>
          <w:rFonts w:ascii="Arial" w:hAnsi="Arial" w:cs="Arial"/>
        </w:rPr>
        <w:t xml:space="preserve"> drain </w:t>
      </w:r>
    </w:p>
    <w:p w14:paraId="5E020849" w14:textId="77777777" w:rsidR="004C2867" w:rsidRPr="004D1821" w:rsidRDefault="004C2867" w:rsidP="004C2867">
      <w:pPr>
        <w:pStyle w:val="ListParagraph"/>
        <w:numPr>
          <w:ilvl w:val="0"/>
          <w:numId w:val="6"/>
        </w:numPr>
        <w:spacing w:after="0" w:line="276" w:lineRule="auto"/>
        <w:rPr>
          <w:rFonts w:ascii="Arial" w:hAnsi="Arial" w:cs="Arial"/>
        </w:rPr>
      </w:pPr>
      <w:r w:rsidRPr="004D1821">
        <w:rPr>
          <w:rFonts w:ascii="Arial" w:hAnsi="Arial" w:cs="Arial"/>
        </w:rPr>
        <w:t>110m of pre-planted coir rolls</w:t>
      </w:r>
    </w:p>
    <w:p w14:paraId="0F04C133" w14:textId="77777777" w:rsidR="004C2867" w:rsidRPr="004D1821" w:rsidRDefault="004C2867" w:rsidP="004C2867">
      <w:pPr>
        <w:pStyle w:val="ListParagraph"/>
        <w:numPr>
          <w:ilvl w:val="0"/>
          <w:numId w:val="6"/>
        </w:numPr>
        <w:spacing w:after="0" w:line="276" w:lineRule="auto"/>
        <w:rPr>
          <w:rFonts w:ascii="Arial" w:hAnsi="Arial" w:cs="Arial"/>
        </w:rPr>
      </w:pPr>
      <w:r w:rsidRPr="004D1821">
        <w:rPr>
          <w:rFonts w:ascii="Arial" w:hAnsi="Arial" w:cs="Arial"/>
        </w:rPr>
        <w:t>22 volunteers were engaged</w:t>
      </w:r>
    </w:p>
    <w:p w14:paraId="44746B7D" w14:textId="77777777" w:rsidR="004C2867" w:rsidRPr="004D1821" w:rsidRDefault="004C2867" w:rsidP="004C2867">
      <w:pPr>
        <w:pStyle w:val="ListParagraph"/>
        <w:numPr>
          <w:ilvl w:val="0"/>
          <w:numId w:val="6"/>
        </w:numPr>
        <w:spacing w:after="0" w:line="276" w:lineRule="auto"/>
        <w:rPr>
          <w:rFonts w:ascii="Arial" w:hAnsi="Arial" w:cs="Arial"/>
        </w:rPr>
      </w:pPr>
      <w:proofErr w:type="spellStart"/>
      <w:r w:rsidRPr="004D1821">
        <w:rPr>
          <w:rFonts w:ascii="Arial" w:hAnsi="Arial" w:cs="Arial"/>
        </w:rPr>
        <w:t>Totalling</w:t>
      </w:r>
      <w:proofErr w:type="spellEnd"/>
      <w:r w:rsidRPr="004D1821">
        <w:rPr>
          <w:rFonts w:ascii="Arial" w:hAnsi="Arial" w:cs="Arial"/>
        </w:rPr>
        <w:t xml:space="preserve"> 201 hours of volunteering time</w:t>
      </w:r>
    </w:p>
    <w:p w14:paraId="414C6976" w14:textId="77777777" w:rsidR="004C2867" w:rsidRPr="004D1821" w:rsidRDefault="004C2867" w:rsidP="004C2867">
      <w:pPr>
        <w:pStyle w:val="ListParagraph"/>
        <w:numPr>
          <w:ilvl w:val="0"/>
          <w:numId w:val="6"/>
        </w:numPr>
        <w:spacing w:after="0" w:line="276" w:lineRule="auto"/>
        <w:rPr>
          <w:rFonts w:ascii="Arial" w:hAnsi="Arial" w:cs="Arial"/>
        </w:rPr>
      </w:pPr>
      <w:r w:rsidRPr="004D1821">
        <w:rPr>
          <w:rFonts w:ascii="Arial" w:hAnsi="Arial" w:cs="Arial"/>
        </w:rPr>
        <w:t>The project engaged with 71 schools children from 3 classes</w:t>
      </w:r>
    </w:p>
    <w:p w14:paraId="2B769F8C" w14:textId="77777777" w:rsidR="004C2867" w:rsidRPr="004D1821" w:rsidRDefault="004C2867" w:rsidP="004C2867">
      <w:pPr>
        <w:spacing w:after="0"/>
        <w:rPr>
          <w:rFonts w:ascii="Arial" w:hAnsi="Arial" w:cs="Arial"/>
        </w:rPr>
      </w:pPr>
    </w:p>
    <w:p w14:paraId="00D382DF" w14:textId="77777777" w:rsidR="004C2867" w:rsidRPr="004D1821" w:rsidRDefault="004C2867" w:rsidP="004C2867">
      <w:pPr>
        <w:spacing w:after="0"/>
        <w:rPr>
          <w:rFonts w:ascii="Arial" w:hAnsi="Arial" w:cs="Arial"/>
          <w:b/>
          <w:bCs/>
        </w:rPr>
      </w:pPr>
      <w:r w:rsidRPr="004D1821">
        <w:rPr>
          <w:rFonts w:ascii="Arial" w:hAnsi="Arial" w:cs="Arial"/>
          <w:b/>
          <w:bCs/>
        </w:rPr>
        <w:t>Benefits:</w:t>
      </w:r>
    </w:p>
    <w:p w14:paraId="4D5063A7" w14:textId="77777777" w:rsidR="004C2867" w:rsidRPr="004D1821" w:rsidRDefault="004C2867" w:rsidP="004C2867">
      <w:pPr>
        <w:pStyle w:val="ListParagraph"/>
        <w:numPr>
          <w:ilvl w:val="0"/>
          <w:numId w:val="7"/>
        </w:numPr>
        <w:spacing w:after="0" w:line="276" w:lineRule="auto"/>
        <w:rPr>
          <w:rFonts w:ascii="Arial" w:hAnsi="Arial" w:cs="Arial"/>
        </w:rPr>
      </w:pPr>
      <w:r w:rsidRPr="004D1821">
        <w:rPr>
          <w:rFonts w:ascii="Arial" w:hAnsi="Arial" w:cs="Arial"/>
        </w:rPr>
        <w:t>This has enthused local members of the public in an urban SSSI, encouraged volunteering and a sense of ownership in the woodland at Sandall beat</w:t>
      </w:r>
    </w:p>
    <w:p w14:paraId="200BD1D1" w14:textId="77777777" w:rsidR="004C2867" w:rsidRPr="004D1821" w:rsidRDefault="004C2867" w:rsidP="004C2867">
      <w:pPr>
        <w:pStyle w:val="ListParagraph"/>
        <w:numPr>
          <w:ilvl w:val="0"/>
          <w:numId w:val="7"/>
        </w:numPr>
        <w:spacing w:after="0" w:line="276" w:lineRule="auto"/>
        <w:rPr>
          <w:rFonts w:ascii="Arial" w:hAnsi="Arial" w:cs="Arial"/>
        </w:rPr>
      </w:pPr>
      <w:r w:rsidRPr="004D1821">
        <w:rPr>
          <w:rFonts w:ascii="Arial" w:hAnsi="Arial" w:cs="Arial"/>
        </w:rPr>
        <w:lastRenderedPageBreak/>
        <w:t>Improved water quality</w:t>
      </w:r>
    </w:p>
    <w:p w14:paraId="007CFD32" w14:textId="77777777" w:rsidR="004C2867" w:rsidRPr="004D1821" w:rsidRDefault="004C2867" w:rsidP="004C2867">
      <w:pPr>
        <w:pStyle w:val="ListParagraph"/>
        <w:numPr>
          <w:ilvl w:val="0"/>
          <w:numId w:val="7"/>
        </w:numPr>
        <w:spacing w:after="0" w:line="276" w:lineRule="auto"/>
        <w:rPr>
          <w:rFonts w:ascii="Arial" w:hAnsi="Arial" w:cs="Arial"/>
        </w:rPr>
      </w:pPr>
      <w:r w:rsidRPr="004D1821">
        <w:rPr>
          <w:rFonts w:ascii="Arial" w:hAnsi="Arial" w:cs="Arial"/>
        </w:rPr>
        <w:t>Creation of ~718m</w:t>
      </w:r>
      <w:r w:rsidRPr="004D1821">
        <w:rPr>
          <w:rFonts w:ascii="Arial" w:hAnsi="Arial" w:cs="Arial"/>
          <w:vertAlign w:val="superscript"/>
        </w:rPr>
        <w:t xml:space="preserve">3 </w:t>
      </w:r>
      <w:r w:rsidRPr="004D1821">
        <w:rPr>
          <w:rFonts w:ascii="Arial" w:hAnsi="Arial" w:cs="Arial"/>
        </w:rPr>
        <w:t>of flood storage</w:t>
      </w:r>
    </w:p>
    <w:p w14:paraId="560A1877" w14:textId="77777777" w:rsidR="004C2867" w:rsidRPr="004D1821" w:rsidRDefault="004C2867" w:rsidP="004C2867">
      <w:pPr>
        <w:pStyle w:val="ListParagraph"/>
        <w:numPr>
          <w:ilvl w:val="0"/>
          <w:numId w:val="7"/>
        </w:numPr>
        <w:spacing w:after="0" w:line="276" w:lineRule="auto"/>
        <w:rPr>
          <w:rFonts w:ascii="Arial" w:hAnsi="Arial" w:cs="Arial"/>
        </w:rPr>
      </w:pPr>
      <w:r w:rsidRPr="004D1821">
        <w:rPr>
          <w:rFonts w:ascii="Arial" w:hAnsi="Arial" w:cs="Arial"/>
        </w:rPr>
        <w:t>2 ha of SSSI habitat improved</w:t>
      </w:r>
    </w:p>
    <w:p w14:paraId="5C597B00" w14:textId="77777777" w:rsidR="004C2867" w:rsidRPr="004D1821" w:rsidRDefault="004C2867" w:rsidP="004C2867">
      <w:pPr>
        <w:pStyle w:val="ListParagraph"/>
        <w:numPr>
          <w:ilvl w:val="0"/>
          <w:numId w:val="7"/>
        </w:numPr>
        <w:spacing w:after="0" w:line="276" w:lineRule="auto"/>
        <w:rPr>
          <w:rFonts w:ascii="Arial" w:hAnsi="Arial" w:cs="Arial"/>
        </w:rPr>
      </w:pPr>
    </w:p>
    <w:p w14:paraId="6FD09846" w14:textId="77777777" w:rsidR="004C2867" w:rsidRPr="004D1821" w:rsidRDefault="004C2867" w:rsidP="004C2867">
      <w:pPr>
        <w:spacing w:after="0"/>
        <w:rPr>
          <w:rFonts w:ascii="Arial" w:hAnsi="Arial" w:cs="Arial"/>
        </w:rPr>
      </w:pPr>
      <w:r w:rsidRPr="004D1821">
        <w:rPr>
          <w:rFonts w:ascii="Arial" w:hAnsi="Arial" w:cs="Arial"/>
          <w:b/>
          <w:bCs/>
        </w:rPr>
        <w:t>Tips and lessons learned:</w:t>
      </w:r>
      <w:r w:rsidRPr="004D1821">
        <w:rPr>
          <w:rFonts w:ascii="Arial" w:hAnsi="Arial" w:cs="Arial"/>
        </w:rPr>
        <w:t xml:space="preserve"> The project has been a fantastic example of delivering a project in partnership. Aligning our objectives with Doncaster Metropolitan Borough Council and other Yorkshire Wildlife Trust ‘Living Landscapes’ projects means the project has been able to draw significant additional resource and benefits. Additionally delivering a project in a busy community area has been a fantastic way of engaging the community in the project and the catchment. We have delivered a project that has restored a valued place back to the way many people remember it and it has encouraged a fantastic amount of support whilst delivering the catchment message and engaging people in the Torne catchment. </w:t>
      </w:r>
    </w:p>
    <w:p w14:paraId="306E9723" w14:textId="77777777" w:rsidR="004C2867" w:rsidRPr="004D1821" w:rsidRDefault="004C2867" w:rsidP="004C2867">
      <w:pPr>
        <w:rPr>
          <w:rFonts w:ascii="Arial" w:hAnsi="Arial" w:cs="Arial"/>
        </w:rPr>
      </w:pPr>
    </w:p>
    <w:p w14:paraId="1DA8EE29" w14:textId="634377CB" w:rsidR="004C2867" w:rsidRPr="00E804C5" w:rsidRDefault="004C2867" w:rsidP="00FA7E00">
      <w:pPr>
        <w:pStyle w:val="Heading2"/>
        <w:rPr>
          <w:u w:val="single"/>
        </w:rPr>
      </w:pPr>
      <w:bookmarkStart w:id="7" w:name="_Toc104535062"/>
      <w:proofErr w:type="spellStart"/>
      <w:r w:rsidRPr="00E804C5">
        <w:rPr>
          <w:u w:val="single"/>
        </w:rPr>
        <w:t>Iwait</w:t>
      </w:r>
      <w:proofErr w:type="spellEnd"/>
      <w:r w:rsidRPr="00E804C5">
        <w:rPr>
          <w:u w:val="single"/>
        </w:rPr>
        <w:t xml:space="preserve"> case study 2016/2017</w:t>
      </w:r>
      <w:bookmarkEnd w:id="7"/>
    </w:p>
    <w:p w14:paraId="74C56991" w14:textId="77777777" w:rsidR="004C2867" w:rsidRPr="004D1821" w:rsidRDefault="004C2867" w:rsidP="004C2867">
      <w:pPr>
        <w:rPr>
          <w:rFonts w:ascii="Arial" w:hAnsi="Arial" w:cs="Arial"/>
        </w:rPr>
      </w:pPr>
      <w:r w:rsidRPr="004D1821">
        <w:rPr>
          <w:rFonts w:ascii="Arial" w:hAnsi="Arial" w:cs="Arial"/>
          <w:b/>
          <w:bCs/>
        </w:rPr>
        <w:t>Who:</w:t>
      </w:r>
      <w:r w:rsidRPr="004D1821">
        <w:rPr>
          <w:rFonts w:ascii="Arial" w:hAnsi="Arial" w:cs="Arial"/>
        </w:rPr>
        <w:t xml:space="preserve">  Torne Catchment Partnership / East Midlands Environment Program Team</w:t>
      </w:r>
    </w:p>
    <w:p w14:paraId="546FD53D" w14:textId="77777777" w:rsidR="004C2867" w:rsidRPr="004D1821" w:rsidRDefault="004C2867" w:rsidP="004C2867">
      <w:pPr>
        <w:rPr>
          <w:rFonts w:ascii="Arial" w:hAnsi="Arial" w:cs="Arial"/>
        </w:rPr>
      </w:pPr>
      <w:r w:rsidRPr="004D1821">
        <w:rPr>
          <w:rFonts w:ascii="Arial" w:hAnsi="Arial" w:cs="Arial"/>
          <w:b/>
          <w:bCs/>
        </w:rPr>
        <w:t>When</w:t>
      </w:r>
      <w:r w:rsidRPr="004D1821">
        <w:rPr>
          <w:rFonts w:ascii="Arial" w:hAnsi="Arial" w:cs="Arial"/>
        </w:rPr>
        <w:t>: 2016/17</w:t>
      </w:r>
    </w:p>
    <w:p w14:paraId="61545ED9" w14:textId="77777777" w:rsidR="004C2867" w:rsidRPr="004D1821" w:rsidRDefault="004C2867" w:rsidP="004C2867">
      <w:pPr>
        <w:rPr>
          <w:rFonts w:ascii="Arial" w:hAnsi="Arial" w:cs="Arial"/>
        </w:rPr>
      </w:pPr>
      <w:r w:rsidRPr="004D1821">
        <w:rPr>
          <w:rFonts w:ascii="Arial" w:hAnsi="Arial" w:cs="Arial"/>
          <w:b/>
          <w:bCs/>
        </w:rPr>
        <w:t>What:</w:t>
      </w:r>
      <w:r w:rsidRPr="004D1821">
        <w:rPr>
          <w:rFonts w:ascii="Arial" w:hAnsi="Arial" w:cs="Arial"/>
        </w:rPr>
        <w:t xml:space="preserve"> Partnership project with multiple outcomes including restoration of 46.5ha of wet woodland, natural flood risk benefits, education and community engagement.</w:t>
      </w:r>
    </w:p>
    <w:p w14:paraId="7CC794ED" w14:textId="77777777" w:rsidR="004C2867" w:rsidRPr="004D1821" w:rsidRDefault="004C2867" w:rsidP="004C2867">
      <w:pPr>
        <w:rPr>
          <w:rFonts w:ascii="Arial" w:hAnsi="Arial" w:cs="Arial"/>
        </w:rPr>
      </w:pPr>
      <w:r w:rsidRPr="004D1821">
        <w:rPr>
          <w:rFonts w:ascii="Arial" w:hAnsi="Arial" w:cs="Arial"/>
          <w:b/>
          <w:bCs/>
        </w:rPr>
        <w:t>Quote</w:t>
      </w:r>
      <w:r w:rsidRPr="004D1821">
        <w:rPr>
          <w:rFonts w:ascii="Arial" w:hAnsi="Arial" w:cs="Arial"/>
        </w:rPr>
        <w:t>: ‘That’s the first time in over forty years that piece of woodland has had any water in it.’ (Local resident referring to Sandall Beat SSSI)</w:t>
      </w:r>
    </w:p>
    <w:p w14:paraId="0FA95019" w14:textId="77777777" w:rsidR="004C2867" w:rsidRPr="004D1821" w:rsidRDefault="004C2867" w:rsidP="004C2867">
      <w:pPr>
        <w:rPr>
          <w:rFonts w:ascii="Arial" w:hAnsi="Arial" w:cs="Arial"/>
        </w:rPr>
      </w:pPr>
      <w:r w:rsidRPr="004D1821">
        <w:rPr>
          <w:rFonts w:ascii="Arial" w:hAnsi="Arial" w:cs="Arial"/>
          <w:b/>
          <w:bCs/>
        </w:rPr>
        <w:t>Where</w:t>
      </w:r>
      <w:r w:rsidRPr="004D1821">
        <w:rPr>
          <w:rFonts w:ascii="Arial" w:hAnsi="Arial" w:cs="Arial"/>
        </w:rPr>
        <w:t xml:space="preserve"> (site, catchment, river basin): Sites include Sandall Beat SSSI; </w:t>
      </w:r>
      <w:proofErr w:type="spellStart"/>
      <w:r w:rsidRPr="004D1821">
        <w:rPr>
          <w:rFonts w:ascii="Arial" w:hAnsi="Arial" w:cs="Arial"/>
        </w:rPr>
        <w:t>Holme</w:t>
      </w:r>
      <w:proofErr w:type="spellEnd"/>
      <w:r w:rsidRPr="004D1821">
        <w:rPr>
          <w:rFonts w:ascii="Arial" w:hAnsi="Arial" w:cs="Arial"/>
        </w:rPr>
        <w:t xml:space="preserve"> Carr Wood; Bog Wood; Tickhill Low Common; </w:t>
      </w:r>
      <w:proofErr w:type="spellStart"/>
      <w:r w:rsidRPr="004D1821">
        <w:rPr>
          <w:rFonts w:ascii="Arial" w:hAnsi="Arial" w:cs="Arial"/>
        </w:rPr>
        <w:t>Bessacarr</w:t>
      </w:r>
      <w:proofErr w:type="spellEnd"/>
      <w:r w:rsidRPr="004D1821">
        <w:rPr>
          <w:rFonts w:ascii="Arial" w:hAnsi="Arial" w:cs="Arial"/>
        </w:rPr>
        <w:t xml:space="preserve"> Bank; Piper Marsh SSSI; and Rossington Brick Pond.  All sites are within the Torne Catchment in the Trent River Basin. </w:t>
      </w:r>
    </w:p>
    <w:p w14:paraId="6D727644" w14:textId="77777777" w:rsidR="004C2867" w:rsidRPr="004D1821" w:rsidRDefault="004C2867" w:rsidP="004C2867">
      <w:pPr>
        <w:rPr>
          <w:rFonts w:ascii="Arial" w:hAnsi="Arial" w:cs="Arial"/>
        </w:rPr>
      </w:pPr>
      <w:r w:rsidRPr="004D1821">
        <w:rPr>
          <w:rFonts w:ascii="Arial" w:hAnsi="Arial" w:cs="Arial"/>
        </w:rPr>
        <w:t>NGR: Various</w:t>
      </w:r>
    </w:p>
    <w:p w14:paraId="5B300ED4" w14:textId="77777777" w:rsidR="004C2867" w:rsidRPr="004D1821" w:rsidRDefault="004C2867" w:rsidP="004C2867">
      <w:pPr>
        <w:rPr>
          <w:rFonts w:ascii="Arial" w:hAnsi="Arial" w:cs="Arial"/>
        </w:rPr>
      </w:pPr>
      <w:r w:rsidRPr="004D1821">
        <w:rPr>
          <w:rFonts w:ascii="Arial" w:hAnsi="Arial" w:cs="Arial"/>
          <w:b/>
          <w:bCs/>
        </w:rPr>
        <w:t>Wider context</w:t>
      </w:r>
      <w:r w:rsidRPr="004D1821">
        <w:rPr>
          <w:rFonts w:ascii="Arial" w:hAnsi="Arial" w:cs="Arial"/>
        </w:rPr>
        <w:t xml:space="preserve">: The </w:t>
      </w:r>
      <w:proofErr w:type="spellStart"/>
      <w:r w:rsidRPr="004D1821">
        <w:rPr>
          <w:rFonts w:ascii="Arial" w:hAnsi="Arial" w:cs="Arial"/>
        </w:rPr>
        <w:t>iWAIT</w:t>
      </w:r>
      <w:proofErr w:type="spellEnd"/>
      <w:r w:rsidRPr="004D1821">
        <w:rPr>
          <w:rFonts w:ascii="Arial" w:hAnsi="Arial" w:cs="Arial"/>
        </w:rPr>
        <w:t xml:space="preserve"> project builds on work delivered in 2015/16 when the Torne Catchment Partnership worked to reconnect up to 2000m3 of floodplain storage at Sandall Beat SSSI in Doncaster. The project also delivered multiple benefits including restoration of 2ha of wet woodland, water quality improvements, engagement with local communities and volunteer groups, education around water issues with schoolchildren. By working with Yorkshire Wildlife Trust (YWT), Doncaster Metropolitan Borough Council (DMBC), Natural England (NE) and the local community the project was able to deliver excellent outcomes and value for money. For 2016/17 the partnership identified further potential works at Sandall Beat and six other woodland sites within the catchment that could be delivered to realise multiple </w:t>
      </w:r>
      <w:proofErr w:type="spellStart"/>
      <w:r w:rsidRPr="004D1821">
        <w:rPr>
          <w:rFonts w:ascii="Arial" w:hAnsi="Arial" w:cs="Arial"/>
        </w:rPr>
        <w:t>benefits.Funding</w:t>
      </w:r>
      <w:proofErr w:type="spellEnd"/>
      <w:r w:rsidRPr="004D1821">
        <w:rPr>
          <w:rFonts w:ascii="Arial" w:hAnsi="Arial" w:cs="Arial"/>
        </w:rPr>
        <w:t xml:space="preserve"> has been secured through; Local Levy from Trent RFCC; WFD </w:t>
      </w:r>
      <w:proofErr w:type="spellStart"/>
      <w:r w:rsidRPr="004D1821">
        <w:rPr>
          <w:rFonts w:ascii="Arial" w:hAnsi="Arial" w:cs="Arial"/>
        </w:rPr>
        <w:t>GiA</w:t>
      </w:r>
      <w:proofErr w:type="spellEnd"/>
      <w:r w:rsidRPr="004D1821">
        <w:rPr>
          <w:rFonts w:ascii="Arial" w:hAnsi="Arial" w:cs="Arial"/>
        </w:rPr>
        <w:t xml:space="preserve"> from the Environment Agency; and from YWT sources.  In addition all partners have supported the project with further time-in-kind </w:t>
      </w:r>
      <w:proofErr w:type="spellStart"/>
      <w:r w:rsidRPr="004D1821">
        <w:rPr>
          <w:rFonts w:ascii="Arial" w:hAnsi="Arial" w:cs="Arial"/>
        </w:rPr>
        <w:t>contributions.The</w:t>
      </w:r>
      <w:proofErr w:type="spellEnd"/>
      <w:r w:rsidRPr="004D1821">
        <w:rPr>
          <w:rFonts w:ascii="Arial" w:hAnsi="Arial" w:cs="Arial"/>
        </w:rPr>
        <w:t xml:space="preserve"> River Torne is heavily modified and large areas of the catchment are near to, or below, sea level. Water levels in the catchment are managed intensively for flood risk and land management.  The terminus of this system is Keadby Pumping Station, which pumps water from the Torne system into the River </w:t>
      </w:r>
      <w:proofErr w:type="spellStart"/>
      <w:r w:rsidRPr="004D1821">
        <w:rPr>
          <w:rFonts w:ascii="Arial" w:hAnsi="Arial" w:cs="Arial"/>
        </w:rPr>
        <w:t>Trent.By</w:t>
      </w:r>
      <w:proofErr w:type="spellEnd"/>
      <w:r w:rsidRPr="004D1821">
        <w:rPr>
          <w:rFonts w:ascii="Arial" w:hAnsi="Arial" w:cs="Arial"/>
        </w:rPr>
        <w:t xml:space="preserve"> targeting natural flood risk management techniques and providing </w:t>
      </w:r>
      <w:r w:rsidRPr="004D1821">
        <w:rPr>
          <w:rFonts w:ascii="Arial" w:hAnsi="Arial" w:cs="Arial"/>
        </w:rPr>
        <w:lastRenderedPageBreak/>
        <w:t xml:space="preserve">additional flood storage in the upstream part of the catchment we will be able to help attenuate both peak and flood flows from rainfall </w:t>
      </w:r>
      <w:proofErr w:type="spellStart"/>
      <w:r w:rsidRPr="004D1821">
        <w:rPr>
          <w:rFonts w:ascii="Arial" w:hAnsi="Arial" w:cs="Arial"/>
        </w:rPr>
        <w:t>events.This</w:t>
      </w:r>
      <w:proofErr w:type="spellEnd"/>
      <w:r w:rsidRPr="004D1821">
        <w:rPr>
          <w:rFonts w:ascii="Arial" w:hAnsi="Arial" w:cs="Arial"/>
        </w:rPr>
        <w:t xml:space="preserve"> provides dual benefits, firstly that flood risk to property and agricultural land within the catchment is reduced by making more space for water.  Secondly, it will reduce both the financial and carbon cost of pumping water from the Torne catchment into the River </w:t>
      </w:r>
      <w:proofErr w:type="spellStart"/>
      <w:r w:rsidRPr="004D1821">
        <w:rPr>
          <w:rFonts w:ascii="Arial" w:hAnsi="Arial" w:cs="Arial"/>
        </w:rPr>
        <w:t>Trent.Using</w:t>
      </w:r>
      <w:proofErr w:type="spellEnd"/>
      <w:r w:rsidRPr="004D1821">
        <w:rPr>
          <w:rFonts w:ascii="Arial" w:hAnsi="Arial" w:cs="Arial"/>
        </w:rPr>
        <w:t xml:space="preserve"> desk top analysis (including reviewing LIDAR data), the project objective is to deliver a minimum of 46.5ha of wet woodland recreation or restoration that delivers over 4,000m3 of additional flood storage capacity.</w:t>
      </w:r>
    </w:p>
    <w:p w14:paraId="2268DEE2" w14:textId="33F2C565" w:rsidR="004C2867" w:rsidRPr="004D1821" w:rsidRDefault="004C2867" w:rsidP="004C2867">
      <w:pPr>
        <w:rPr>
          <w:rFonts w:ascii="Arial" w:hAnsi="Arial" w:cs="Arial"/>
        </w:rPr>
      </w:pPr>
      <w:r w:rsidRPr="004D1821">
        <w:rPr>
          <w:rFonts w:ascii="Arial" w:hAnsi="Arial" w:cs="Arial"/>
          <w:b/>
          <w:bCs/>
        </w:rPr>
        <w:t>Other benefits:</w:t>
      </w:r>
      <w:r w:rsidRPr="004D1821">
        <w:rPr>
          <w:rFonts w:ascii="Arial" w:hAnsi="Arial" w:cs="Arial"/>
        </w:rPr>
        <w:t xml:space="preserve"> Alongside this work funding is being used to engage with seven schools.  Each of the schools will be linked to a woodland site. Each school will have a series of lessons and other activities delivered by a dedicated educational project officer.  Sessions will cover a variety of water related themes including flood risk, water quality, water availability and </w:t>
      </w:r>
      <w:r w:rsidR="00306ADB" w:rsidRPr="004D1821">
        <w:rPr>
          <w:rFonts w:ascii="Arial" w:hAnsi="Arial" w:cs="Arial"/>
        </w:rPr>
        <w:t>biodiversity. At</w:t>
      </w:r>
      <w:r w:rsidRPr="004D1821">
        <w:rPr>
          <w:rFonts w:ascii="Arial" w:hAnsi="Arial" w:cs="Arial"/>
        </w:rPr>
        <w:t xml:space="preserve"> three schools a Suds feature is being retro-fitted within the school grounds.  This will provide an additional means of engaging with the schoolchildren, and will also further help support efforts to slow the flow in the catchment. Each of the woodland sites is also being linked to a local community group.  As well as providing health and wellbeing benefits to what, in some cases, are deprived and disconnected communities this also helps to ensure legacy and sustainability benefits. Local groups of volunteers have helped to deliver some of the lower risk capital works.  This investment of their time has helped to secure a greater sense of local ownership of the sites. Support has also been given to the local groups in developing site management plans, thereby ensuring that the projects gains are secured in to the long term. By using these methods, the project will create, restore or improve a minimum 46.5ha of wet woodland which is a priority habitat; deliver in class improvements in WFD status classification; contribute to SSSI remediation; and provide support for priority species such as the Willow Tit (</w:t>
      </w:r>
      <w:proofErr w:type="spellStart"/>
      <w:r w:rsidRPr="004D1821">
        <w:rPr>
          <w:rFonts w:ascii="Arial" w:hAnsi="Arial" w:cs="Arial"/>
        </w:rPr>
        <w:t>Poecile</w:t>
      </w:r>
      <w:proofErr w:type="spellEnd"/>
      <w:r w:rsidRPr="004D1821">
        <w:rPr>
          <w:rFonts w:ascii="Arial" w:hAnsi="Arial" w:cs="Arial"/>
        </w:rPr>
        <w:t xml:space="preserve"> </w:t>
      </w:r>
      <w:proofErr w:type="spellStart"/>
      <w:r w:rsidRPr="004D1821">
        <w:rPr>
          <w:rFonts w:ascii="Arial" w:hAnsi="Arial" w:cs="Arial"/>
        </w:rPr>
        <w:t>montanus</w:t>
      </w:r>
      <w:proofErr w:type="spellEnd"/>
      <w:r w:rsidRPr="004D1821">
        <w:rPr>
          <w:rFonts w:ascii="Arial" w:hAnsi="Arial" w:cs="Arial"/>
        </w:rPr>
        <w:t xml:space="preserve"> </w:t>
      </w:r>
      <w:proofErr w:type="spellStart"/>
      <w:r w:rsidRPr="004D1821">
        <w:rPr>
          <w:rFonts w:ascii="Arial" w:hAnsi="Arial" w:cs="Arial"/>
        </w:rPr>
        <w:t>subsp</w:t>
      </w:r>
      <w:proofErr w:type="spellEnd"/>
      <w:r w:rsidRPr="004D1821">
        <w:rPr>
          <w:rFonts w:ascii="Arial" w:hAnsi="Arial" w:cs="Arial"/>
        </w:rPr>
        <w:t xml:space="preserve"> </w:t>
      </w:r>
      <w:proofErr w:type="spellStart"/>
      <w:r w:rsidRPr="004D1821">
        <w:rPr>
          <w:rFonts w:ascii="Arial" w:hAnsi="Arial" w:cs="Arial"/>
        </w:rPr>
        <w:t>kleinschmidti</w:t>
      </w:r>
      <w:proofErr w:type="spellEnd"/>
      <w:r w:rsidRPr="004D1821">
        <w:rPr>
          <w:rFonts w:ascii="Arial" w:hAnsi="Arial" w:cs="Arial"/>
        </w:rPr>
        <w:t>).</w:t>
      </w:r>
    </w:p>
    <w:p w14:paraId="2C3B49B6" w14:textId="77777777" w:rsidR="004C2867" w:rsidRPr="004D1821" w:rsidRDefault="004C2867" w:rsidP="004C2867">
      <w:pPr>
        <w:rPr>
          <w:rFonts w:ascii="Arial" w:hAnsi="Arial" w:cs="Arial"/>
          <w:b/>
          <w:bCs/>
          <w:iCs/>
        </w:rPr>
      </w:pPr>
      <w:r w:rsidRPr="004D1821">
        <w:rPr>
          <w:rFonts w:ascii="Arial" w:hAnsi="Arial" w:cs="Arial"/>
          <w:b/>
          <w:bCs/>
          <w:iCs/>
        </w:rPr>
        <w:t>Outputs:</w:t>
      </w:r>
    </w:p>
    <w:p w14:paraId="79879B23"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Priority habitat created = 46.5ha</w:t>
      </w:r>
    </w:p>
    <w:p w14:paraId="62578D9E"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 xml:space="preserve">Flood storage volume </w:t>
      </w:r>
      <w:proofErr w:type="spellStart"/>
      <w:r w:rsidRPr="001D2006">
        <w:rPr>
          <w:rFonts w:ascii="Arial" w:hAnsi="Arial" w:cs="Arial"/>
        </w:rPr>
        <w:t>realised</w:t>
      </w:r>
      <w:proofErr w:type="spellEnd"/>
      <w:r w:rsidRPr="001D2006">
        <w:rPr>
          <w:rFonts w:ascii="Arial" w:hAnsi="Arial" w:cs="Arial"/>
        </w:rPr>
        <w:t xml:space="preserve"> = 4,078m3</w:t>
      </w:r>
    </w:p>
    <w:p w14:paraId="53E0C2A2"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Schools engaged with = 7</w:t>
      </w:r>
    </w:p>
    <w:p w14:paraId="7097B1B1"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Number of pupils engaged with project = 600</w:t>
      </w:r>
    </w:p>
    <w:p w14:paraId="0688C246"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Suds schemes retrofitted = 3</w:t>
      </w:r>
    </w:p>
    <w:p w14:paraId="4791AB5B"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Community groups supported = 5</w:t>
      </w:r>
    </w:p>
    <w:p w14:paraId="3A67972E"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 xml:space="preserve">Volunteer hours </w:t>
      </w:r>
      <w:proofErr w:type="spellStart"/>
      <w:r w:rsidRPr="001D2006">
        <w:rPr>
          <w:rFonts w:ascii="Arial" w:hAnsi="Arial" w:cs="Arial"/>
        </w:rPr>
        <w:t>realised</w:t>
      </w:r>
      <w:proofErr w:type="spellEnd"/>
      <w:r w:rsidRPr="001D2006">
        <w:rPr>
          <w:rFonts w:ascii="Arial" w:hAnsi="Arial" w:cs="Arial"/>
        </w:rPr>
        <w:t xml:space="preserve"> = 1200</w:t>
      </w:r>
    </w:p>
    <w:p w14:paraId="331F8060" w14:textId="77777777"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NFM Regional Conference delivered</w:t>
      </w:r>
    </w:p>
    <w:p w14:paraId="62C93A51" w14:textId="4CC68BA0" w:rsidR="004C2867" w:rsidRPr="001D2006" w:rsidRDefault="004C2867" w:rsidP="004C2867">
      <w:pPr>
        <w:pStyle w:val="ListParagraph"/>
        <w:numPr>
          <w:ilvl w:val="0"/>
          <w:numId w:val="9"/>
        </w:numPr>
        <w:spacing w:after="0" w:line="276" w:lineRule="auto"/>
        <w:rPr>
          <w:rFonts w:ascii="Arial" w:hAnsi="Arial" w:cs="Arial"/>
        </w:rPr>
      </w:pPr>
      <w:r w:rsidRPr="001D2006">
        <w:rPr>
          <w:rFonts w:ascii="Arial" w:hAnsi="Arial" w:cs="Arial"/>
        </w:rPr>
        <w:t>SSSI’s improved = 2</w:t>
      </w:r>
    </w:p>
    <w:p w14:paraId="2D368294" w14:textId="48A43F21" w:rsidR="00FD0E41" w:rsidRPr="00897434" w:rsidRDefault="004C2867" w:rsidP="004C2867">
      <w:pPr>
        <w:rPr>
          <w:rFonts w:ascii="Arial" w:hAnsi="Arial" w:cs="Arial"/>
        </w:rPr>
      </w:pPr>
      <w:r w:rsidRPr="004D1821">
        <w:rPr>
          <w:rFonts w:ascii="Arial" w:hAnsi="Arial" w:cs="Arial"/>
          <w:noProof/>
          <w:lang w:eastAsia="en-GB"/>
        </w:rPr>
        <w:lastRenderedPageBreak/>
        <w:drawing>
          <wp:anchor distT="0" distB="0" distL="114300" distR="114300" simplePos="0" relativeHeight="251673600" behindDoc="1" locked="0" layoutInCell="1" allowOverlap="1" wp14:anchorId="5018C370" wp14:editId="499E9F37">
            <wp:simplePos x="0" y="0"/>
            <wp:positionH relativeFrom="margin">
              <wp:align>right</wp:align>
            </wp:positionH>
            <wp:positionV relativeFrom="paragraph">
              <wp:posOffset>4463506</wp:posOffset>
            </wp:positionV>
            <wp:extent cx="4151177" cy="2619011"/>
            <wp:effectExtent l="4128" t="0" r="6032" b="6033"/>
            <wp:wrapNone/>
            <wp:docPr id="98" name="Picture 98" descr="X:\5 Programmes and Projects\5.61 Torne CP\2016-2017\Papermill\20170324_17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 Programmes and Projects\5.61 Torne CP\2016-2017\Papermill\20170324_1721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151177" cy="2619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D64">
        <w:rPr>
          <w:noProof/>
        </w:rPr>
        <mc:AlternateContent>
          <mc:Choice Requires="wps">
            <w:drawing>
              <wp:anchor distT="0" distB="0" distL="114300" distR="114300" simplePos="0" relativeHeight="251680768" behindDoc="0" locked="0" layoutInCell="1" allowOverlap="1" wp14:anchorId="548159A1" wp14:editId="33711269">
                <wp:simplePos x="0" y="0"/>
                <wp:positionH relativeFrom="column">
                  <wp:posOffset>427355</wp:posOffset>
                </wp:positionH>
                <wp:positionV relativeFrom="paragraph">
                  <wp:posOffset>0</wp:posOffset>
                </wp:positionV>
                <wp:extent cx="4871085" cy="457200"/>
                <wp:effectExtent l="0" t="0" r="5715" b="0"/>
                <wp:wrapSquare wrapText="bothSides"/>
                <wp:docPr id="45" name="Text Box 45"/>
                <wp:cNvGraphicFramePr/>
                <a:graphic xmlns:a="http://schemas.openxmlformats.org/drawingml/2006/main">
                  <a:graphicData uri="http://schemas.microsoft.com/office/word/2010/wordprocessingShape">
                    <wps:wsp>
                      <wps:cNvSpPr txBox="1"/>
                      <wps:spPr>
                        <a:xfrm>
                          <a:off x="0" y="0"/>
                          <a:ext cx="4871085" cy="457200"/>
                        </a:xfrm>
                        <a:prstGeom prst="rect">
                          <a:avLst/>
                        </a:prstGeom>
                        <a:solidFill>
                          <a:prstClr val="white"/>
                        </a:solidFill>
                        <a:ln>
                          <a:noFill/>
                        </a:ln>
                      </wps:spPr>
                      <wps:txbx>
                        <w:txbxContent>
                          <w:p w14:paraId="60596F79" w14:textId="116002A0" w:rsidR="006F357C" w:rsidRPr="00D94E39" w:rsidRDefault="006F357C" w:rsidP="00732D64">
                            <w:pPr>
                              <w:pStyle w:val="Caption"/>
                              <w:jc w:val="center"/>
                              <w:rPr>
                                <w:rFonts w:ascii="Arial" w:hAnsi="Arial" w:cs="Arial"/>
                                <w:noProof/>
                              </w:rPr>
                            </w:pPr>
                            <w:r w:rsidRPr="00EC5C12">
                              <w:t xml:space="preserve">Reducing Rural Diffuse Pollution on Papermill Dyke: </w:t>
                            </w:r>
                            <w:proofErr w:type="spellStart"/>
                            <w:r w:rsidRPr="00EC5C12">
                              <w:t>Limstone</w:t>
                            </w:r>
                            <w:proofErr w:type="spellEnd"/>
                            <w:r w:rsidRPr="00EC5C12">
                              <w:t xml:space="preserve"> farm and Tickhill friary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8159A1" id="Text Box 45" o:spid="_x0000_s1030" type="#_x0000_t202" style="position:absolute;margin-left:33.65pt;margin-top:0;width:383.5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uGHAIAAEIEAAAOAAAAZHJzL2Uyb0RvYy54bWysU01v2zAMvQ/YfxB0X5x07RoYcYosRYYB&#10;RVsgHXpWZCkWIIsapcTOfv0ofyRbt9Owi0yTFCm+97i4a2vLjgqDAVfw2WTKmXISSuP2Bf/2svkw&#10;5yxE4UphwamCn1Tgd8v37xaNz9UVVGBLhYyKuJA3vuBVjD7PsiArVYswAa8cBTVgLSL94j4rUTRU&#10;vbbZ1XT6KWsAS48gVQjkve+DfNnV11rJ+KR1UJHZgtPbYndid+7SmS0XIt+j8JWRwzPEP7yiFsZR&#10;03OpexEFO6D5o1RtJEIAHScS6gy0NlJ1M9A0s+mbabaV8KqbhcAJ/gxT+H9l5eNx65+RxfYztERg&#10;AqTxIQ/kTPO0Guv0pZcyihOEpzNsqo1MkvN6fjubzm84kxS7vrklXlKZ7HLbY4hfFNQsGQVHoqVD&#10;SxwfQuxTx5TULIA15cZYm35SYG2RHQVR2FQmqqH4b1nWpVwH6VZfMHmyyyjJiu2uZaYs+MdxzB2U&#10;J5oeoRdG8HJjqN+DCPFZICmBBiZ1xyc6tIWm4DBYnFWAP/7mT/lEEEU5a0hZBQ/fDwIVZ/arI+qS&#10;DEcDR2M3Gu5Qr4EmndHeeNmZdAGjHU2NUL+S6FepC4WEk9Sr4HE017HXNy2NVKtVl0Ri8yI+uK2X&#10;qfSI60v7KtAPrETi8xFGzYn8DTl9bo/y6hBBm465hGuP4gA3CbXjfliqtAm//ndZl9Vf/gQAAP//&#10;AwBQSwMEFAAGAAgAAAAhAMH8Ff3cAAAABgEAAA8AAABkcnMvZG93bnJldi54bWxMj0FPwkAQhe8m&#10;/ofNmHgxsrUQILVboqA3PYCE89Id2obubLO7peXfO57kOHkv3/smX422FRf0oXGk4GWSgEAqnWmo&#10;UrD/+XxegghRk9GtI1RwxQCr4v4u15lxA23xsouVYAiFTCuoY+wyKUNZo9Vh4jokzk7OWx359JU0&#10;Xg8Mt61Mk2QurW6IF2rd4brG8rzrrYL5xvfDltZPm/3Hl/7uqvTwfj0o9fgwvr2CiDjG/zL86bM6&#10;FOx0dD2ZIFpmLKbcVMAPcbqczmYgjgoWaQKyyOWtfvELAAD//wMAUEsBAi0AFAAGAAgAAAAhALaD&#10;OJL+AAAA4QEAABMAAAAAAAAAAAAAAAAAAAAAAFtDb250ZW50X1R5cGVzXS54bWxQSwECLQAUAAYA&#10;CAAAACEAOP0h/9YAAACUAQAACwAAAAAAAAAAAAAAAAAvAQAAX3JlbHMvLnJlbHNQSwECLQAUAAYA&#10;CAAAACEA22HbhhwCAABCBAAADgAAAAAAAAAAAAAAAAAuAgAAZHJzL2Uyb0RvYy54bWxQSwECLQAU&#10;AAYACAAAACEAwfwV/dwAAAAGAQAADwAAAAAAAAAAAAAAAAB2BAAAZHJzL2Rvd25yZXYueG1sUEsF&#10;BgAAAAAEAAQA8wAAAH8FAAAAAA==&#10;" stroked="f">
                <v:textbox inset="0,0,0,0">
                  <w:txbxContent>
                    <w:p w14:paraId="60596F79" w14:textId="116002A0" w:rsidR="006F357C" w:rsidRPr="00D94E39" w:rsidRDefault="006F357C" w:rsidP="00732D64">
                      <w:pPr>
                        <w:pStyle w:val="Caption"/>
                        <w:jc w:val="center"/>
                        <w:rPr>
                          <w:rFonts w:ascii="Arial" w:hAnsi="Arial" w:cs="Arial"/>
                          <w:noProof/>
                        </w:rPr>
                      </w:pPr>
                      <w:r w:rsidRPr="00EC5C12">
                        <w:t xml:space="preserve">Reducing Rural Diffuse Pollution on Papermill Dyke: </w:t>
                      </w:r>
                      <w:proofErr w:type="spellStart"/>
                      <w:r w:rsidRPr="00EC5C12">
                        <w:t>Limstone</w:t>
                      </w:r>
                      <w:proofErr w:type="spellEnd"/>
                      <w:r w:rsidRPr="00EC5C12">
                        <w:t xml:space="preserve"> farm and Tickhill friary</w:t>
                      </w:r>
                    </w:p>
                  </w:txbxContent>
                </v:textbox>
                <w10:wrap type="square"/>
              </v:shape>
            </w:pict>
          </mc:Fallback>
        </mc:AlternateContent>
      </w:r>
      <w:r w:rsidRPr="004D1821">
        <w:rPr>
          <w:rFonts w:ascii="Arial" w:hAnsi="Arial" w:cs="Arial"/>
          <w:noProof/>
          <w:lang w:eastAsia="en-GB"/>
        </w:rPr>
        <w:drawing>
          <wp:anchor distT="0" distB="0" distL="114300" distR="114300" simplePos="0" relativeHeight="251672576" behindDoc="0" locked="0" layoutInCell="1" allowOverlap="1" wp14:anchorId="01D57DBA" wp14:editId="35954315">
            <wp:simplePos x="0" y="0"/>
            <wp:positionH relativeFrom="margin">
              <wp:align>center</wp:align>
            </wp:positionH>
            <wp:positionV relativeFrom="paragraph">
              <wp:posOffset>312420</wp:posOffset>
            </wp:positionV>
            <wp:extent cx="4871085" cy="3390900"/>
            <wp:effectExtent l="0" t="0" r="5715" b="0"/>
            <wp:wrapSquare wrapText="bothSides"/>
            <wp:docPr id="96" name="Picture 96" descr="X:\5 Programmes and Projects\5.61 Torne CP\2016-2017\Papermill\20170321_1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5 Programmes and Projects\5.61 Torne CP\2016-2017\Papermill\20170321_1502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108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D64" w:rsidRPr="004D1821">
        <w:rPr>
          <w:rFonts w:ascii="Arial" w:hAnsi="Arial" w:cs="Arial"/>
          <w:noProof/>
          <w:lang w:eastAsia="en-GB"/>
        </w:rPr>
        <w:t xml:space="preserve"> </w:t>
      </w:r>
      <w:r w:rsidRPr="004D1821">
        <w:rPr>
          <w:rFonts w:ascii="Arial" w:hAnsi="Arial" w:cs="Arial"/>
          <w:noProof/>
          <w:lang w:eastAsia="en-GB"/>
        </w:rPr>
        <w:drawing>
          <wp:inline distT="0" distB="0" distL="0" distR="0" wp14:anchorId="29FD22BF" wp14:editId="14EBA397">
            <wp:extent cx="4142954" cy="3107216"/>
            <wp:effectExtent l="3492" t="0" r="0" b="0"/>
            <wp:docPr id="97" name="Picture 97" descr="X:\5 Programmes and Projects\5.61 Torne CP\2016-2017\Papermill\20170324_08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 Programmes and Projects\5.61 Torne CP\2016-2017\Papermill\20170324_0837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142954" cy="3107216"/>
                    </a:xfrm>
                    <a:prstGeom prst="rect">
                      <a:avLst/>
                    </a:prstGeom>
                    <a:noFill/>
                    <a:ln>
                      <a:noFill/>
                    </a:ln>
                  </pic:spPr>
                </pic:pic>
              </a:graphicData>
            </a:graphic>
          </wp:inline>
        </w:drawing>
      </w:r>
    </w:p>
    <w:p w14:paraId="6DB0631D" w14:textId="3EDD0201" w:rsidR="004C2867" w:rsidRPr="00E804C5" w:rsidRDefault="004C2867" w:rsidP="00FA7E00">
      <w:pPr>
        <w:pStyle w:val="Heading2"/>
        <w:rPr>
          <w:rStyle w:val="SubtitleChar"/>
          <w:color w:val="013A57" w:themeColor="accent1" w:themeShade="BF"/>
          <w:sz w:val="32"/>
          <w:szCs w:val="32"/>
          <w:u w:val="single"/>
        </w:rPr>
      </w:pPr>
      <w:bookmarkStart w:id="8" w:name="_Toc104535063"/>
      <w:proofErr w:type="spellStart"/>
      <w:r w:rsidRPr="00E804C5">
        <w:rPr>
          <w:rStyle w:val="SubtitleChar"/>
          <w:color w:val="013A57" w:themeColor="accent1" w:themeShade="BF"/>
          <w:sz w:val="32"/>
          <w:szCs w:val="32"/>
          <w:u w:val="single"/>
        </w:rPr>
        <w:lastRenderedPageBreak/>
        <w:t>SuDS</w:t>
      </w:r>
      <w:proofErr w:type="spellEnd"/>
      <w:r w:rsidRPr="00E804C5">
        <w:rPr>
          <w:rStyle w:val="SubtitleChar"/>
          <w:color w:val="013A57" w:themeColor="accent1" w:themeShade="BF"/>
          <w:sz w:val="32"/>
          <w:szCs w:val="32"/>
          <w:u w:val="single"/>
        </w:rPr>
        <w:t xml:space="preserve"> in schools – PG/1718/WEIF/EMD/0005</w:t>
      </w:r>
      <w:bookmarkEnd w:id="8"/>
    </w:p>
    <w:p w14:paraId="22D752D0" w14:textId="77777777" w:rsidR="004C2867" w:rsidRPr="004D1821" w:rsidRDefault="004C2867" w:rsidP="004C2867">
      <w:pPr>
        <w:rPr>
          <w:rStyle w:val="boldbodyblue"/>
          <w:rFonts w:cs="Arial"/>
          <w:b w:val="0"/>
          <w:color w:val="auto"/>
          <w:szCs w:val="22"/>
        </w:rPr>
      </w:pPr>
      <w:r w:rsidRPr="004D1821">
        <w:rPr>
          <w:rStyle w:val="boldbodyblue"/>
          <w:rFonts w:cs="Arial"/>
          <w:bCs/>
          <w:color w:val="auto"/>
        </w:rPr>
        <w:t>When</w:t>
      </w:r>
      <w:r w:rsidRPr="004D1821">
        <w:rPr>
          <w:rFonts w:ascii="Arial" w:hAnsi="Arial" w:cs="Arial"/>
          <w:bCs/>
        </w:rPr>
        <w:t>:</w:t>
      </w:r>
      <w:r w:rsidRPr="004D1821">
        <w:rPr>
          <w:rFonts w:ascii="Arial" w:hAnsi="Arial" w:cs="Arial"/>
        </w:rPr>
        <w:t xml:space="preserve"> 2017/18</w:t>
      </w:r>
      <w:r>
        <w:rPr>
          <w:rFonts w:ascii="Arial" w:hAnsi="Arial" w:cs="Arial"/>
        </w:rPr>
        <w:t>/19</w:t>
      </w:r>
    </w:p>
    <w:p w14:paraId="3990B208" w14:textId="77777777" w:rsidR="004C2867" w:rsidRPr="004D1821" w:rsidRDefault="004C2867" w:rsidP="004C2867">
      <w:pPr>
        <w:rPr>
          <w:rStyle w:val="boldbodyblue"/>
          <w:rFonts w:cs="Arial"/>
          <w:b w:val="0"/>
          <w:color w:val="auto"/>
        </w:rPr>
      </w:pPr>
      <w:r w:rsidRPr="004D1821">
        <w:rPr>
          <w:rStyle w:val="boldbodyblue"/>
          <w:rFonts w:cs="Arial"/>
          <w:bCs/>
          <w:color w:val="auto"/>
        </w:rPr>
        <w:t>What:</w:t>
      </w:r>
      <w:r w:rsidRPr="004D1821">
        <w:rPr>
          <w:rStyle w:val="boldbodyblue"/>
          <w:rFonts w:cs="Arial"/>
          <w:b w:val="0"/>
          <w:color w:val="auto"/>
        </w:rPr>
        <w:t xml:space="preserve"> A large scale engagement project within the Torne Catchment educating and engaging the primary and secondary schools around the Torne’s heritage and the water environment.  The project aimed to retro-fit 6 SUDS schemes to further engage school children whilst providing a green learning environment and flood and water quality benefits. </w:t>
      </w:r>
    </w:p>
    <w:p w14:paraId="7F0AA6C8" w14:textId="77777777" w:rsidR="004C2867" w:rsidRPr="004D1821" w:rsidRDefault="004C2867" w:rsidP="004C2867">
      <w:pPr>
        <w:rPr>
          <w:rStyle w:val="boldbodyblue"/>
          <w:rFonts w:cs="Arial"/>
          <w:bCs/>
          <w:color w:val="auto"/>
        </w:rPr>
      </w:pPr>
      <w:r w:rsidRPr="004D1821">
        <w:rPr>
          <w:rStyle w:val="boldbodyblue"/>
          <w:rFonts w:cs="Arial"/>
          <w:bCs/>
          <w:color w:val="auto"/>
        </w:rPr>
        <w:t>Outcomes:</w:t>
      </w:r>
    </w:p>
    <w:p w14:paraId="56AD4A9B" w14:textId="77777777" w:rsidR="004C2867" w:rsidRPr="004D1821" w:rsidRDefault="004C2867" w:rsidP="004C2867">
      <w:pPr>
        <w:pStyle w:val="ListParagraph"/>
        <w:numPr>
          <w:ilvl w:val="0"/>
          <w:numId w:val="10"/>
        </w:numPr>
        <w:spacing w:after="0" w:line="276" w:lineRule="auto"/>
        <w:rPr>
          <w:rStyle w:val="boldbodyblue"/>
          <w:rFonts w:cs="Arial"/>
          <w:b w:val="0"/>
          <w:color w:val="auto"/>
        </w:rPr>
      </w:pPr>
      <w:r w:rsidRPr="004D1821">
        <w:rPr>
          <w:rStyle w:val="boldbodyblue"/>
          <w:rFonts w:cs="Arial"/>
          <w:b w:val="0"/>
          <w:color w:val="auto"/>
        </w:rPr>
        <w:t>Build on previous engagement within the Torne catchment around the local water environment.</w:t>
      </w:r>
    </w:p>
    <w:p w14:paraId="5113F134" w14:textId="77777777" w:rsidR="004C2867" w:rsidRPr="004D1821" w:rsidRDefault="004C2867" w:rsidP="004C2867">
      <w:pPr>
        <w:pStyle w:val="ListParagraph"/>
        <w:numPr>
          <w:ilvl w:val="0"/>
          <w:numId w:val="10"/>
        </w:numPr>
        <w:spacing w:after="0" w:line="276" w:lineRule="auto"/>
        <w:rPr>
          <w:rStyle w:val="boldbodyblue"/>
          <w:rFonts w:cs="Arial"/>
          <w:b w:val="0"/>
          <w:color w:val="auto"/>
        </w:rPr>
      </w:pPr>
      <w:r w:rsidRPr="004D1821">
        <w:rPr>
          <w:rStyle w:val="boldbodyblue"/>
          <w:rFonts w:cs="Arial"/>
          <w:b w:val="0"/>
          <w:color w:val="auto"/>
        </w:rPr>
        <w:t xml:space="preserve">Deliver </w:t>
      </w:r>
      <w:proofErr w:type="spellStart"/>
      <w:r w:rsidRPr="004D1821">
        <w:rPr>
          <w:rStyle w:val="boldbodyblue"/>
          <w:rFonts w:cs="Arial"/>
          <w:b w:val="0"/>
          <w:color w:val="auto"/>
        </w:rPr>
        <w:t>SuDS</w:t>
      </w:r>
      <w:proofErr w:type="spellEnd"/>
      <w:r w:rsidRPr="004D1821">
        <w:rPr>
          <w:rStyle w:val="boldbodyblue"/>
          <w:rFonts w:cs="Arial"/>
          <w:b w:val="0"/>
          <w:color w:val="auto"/>
        </w:rPr>
        <w:t xml:space="preserve"> on a larger scale to schools within the catchment</w:t>
      </w:r>
    </w:p>
    <w:p w14:paraId="05192A04" w14:textId="77777777" w:rsidR="004C2867" w:rsidRPr="004D1821" w:rsidRDefault="004C2867" w:rsidP="004C2867">
      <w:pPr>
        <w:pStyle w:val="ListParagraph"/>
        <w:numPr>
          <w:ilvl w:val="0"/>
          <w:numId w:val="10"/>
        </w:numPr>
        <w:spacing w:after="0" w:line="276" w:lineRule="auto"/>
        <w:rPr>
          <w:rStyle w:val="boldbodyblue"/>
          <w:rFonts w:cs="Arial"/>
          <w:b w:val="0"/>
          <w:color w:val="auto"/>
        </w:rPr>
      </w:pPr>
      <w:r w:rsidRPr="004D1821">
        <w:rPr>
          <w:rStyle w:val="boldbodyblue"/>
          <w:rFonts w:cs="Arial"/>
          <w:b w:val="0"/>
          <w:color w:val="auto"/>
        </w:rPr>
        <w:t>Improve water quality and flood resilience within the catchment</w:t>
      </w:r>
      <w:r w:rsidRPr="004D1821">
        <w:rPr>
          <w:rStyle w:val="boldbodyblue"/>
          <w:rFonts w:cs="Arial"/>
          <w:b w:val="0"/>
          <w:color w:val="auto"/>
        </w:rPr>
        <w:tab/>
      </w:r>
    </w:p>
    <w:p w14:paraId="316D91ED" w14:textId="77777777" w:rsidR="004C2867" w:rsidRPr="004D1821" w:rsidRDefault="004C2867" w:rsidP="004C2867">
      <w:pPr>
        <w:pStyle w:val="ListParagraph"/>
        <w:numPr>
          <w:ilvl w:val="0"/>
          <w:numId w:val="10"/>
        </w:numPr>
        <w:spacing w:after="0" w:line="276" w:lineRule="auto"/>
        <w:rPr>
          <w:rStyle w:val="boldbodyblue"/>
          <w:rFonts w:cs="Arial"/>
          <w:b w:val="0"/>
          <w:color w:val="auto"/>
        </w:rPr>
      </w:pPr>
      <w:r w:rsidRPr="004D1821">
        <w:rPr>
          <w:rStyle w:val="boldbodyblue"/>
          <w:rFonts w:cs="Arial"/>
          <w:b w:val="0"/>
          <w:color w:val="auto"/>
        </w:rPr>
        <w:t>Increase awareness of the heritage of the Torne, past and present</w:t>
      </w:r>
    </w:p>
    <w:p w14:paraId="53840CF5" w14:textId="77777777" w:rsidR="004C2867" w:rsidRPr="004D1821" w:rsidRDefault="004C2867" w:rsidP="004C2867">
      <w:pPr>
        <w:rPr>
          <w:rStyle w:val="boldbodyblue"/>
          <w:rFonts w:cs="Arial"/>
          <w:b w:val="0"/>
          <w:color w:val="auto"/>
        </w:rPr>
      </w:pPr>
    </w:p>
    <w:p w14:paraId="0BF2075F" w14:textId="77777777" w:rsidR="004C2867" w:rsidRPr="004D1821" w:rsidRDefault="004C2867" w:rsidP="004C2867">
      <w:pPr>
        <w:rPr>
          <w:rStyle w:val="boldbodyblue"/>
          <w:rFonts w:cs="Arial"/>
          <w:b w:val="0"/>
          <w:color w:val="auto"/>
        </w:rPr>
      </w:pPr>
      <w:r w:rsidRPr="004D1821">
        <w:rPr>
          <w:rStyle w:val="boldbodyblue"/>
          <w:rFonts w:cs="Arial"/>
          <w:bCs/>
          <w:color w:val="auto"/>
        </w:rPr>
        <w:t>Quote:</w:t>
      </w:r>
      <w:r w:rsidRPr="004D1821">
        <w:rPr>
          <w:rStyle w:val="boldbodyblue"/>
          <w:rFonts w:cs="Arial"/>
          <w:b w:val="0"/>
          <w:color w:val="auto"/>
        </w:rPr>
        <w:t xml:space="preserve"> </w:t>
      </w:r>
      <w:r w:rsidRPr="004D1821">
        <w:rPr>
          <w:rStyle w:val="boldbodyblue"/>
          <w:rFonts w:cs="Arial"/>
          <w:b w:val="0"/>
          <w:i/>
          <w:color w:val="auto"/>
        </w:rPr>
        <w:t xml:space="preserve">“Last we went pond dipping and back to the education </w:t>
      </w:r>
      <w:proofErr w:type="spellStart"/>
      <w:r w:rsidRPr="004D1821">
        <w:rPr>
          <w:rStyle w:val="boldbodyblue"/>
          <w:rFonts w:cs="Arial"/>
          <w:b w:val="0"/>
          <w:i/>
          <w:color w:val="auto"/>
        </w:rPr>
        <w:t>centre</w:t>
      </w:r>
      <w:proofErr w:type="spellEnd"/>
      <w:r w:rsidRPr="004D1821">
        <w:rPr>
          <w:rStyle w:val="boldbodyblue"/>
          <w:rFonts w:cs="Arial"/>
          <w:b w:val="0"/>
          <w:i/>
          <w:color w:val="auto"/>
        </w:rPr>
        <w:t xml:space="preserve">, it was a lot of fun.” Blake – </w:t>
      </w:r>
      <w:proofErr w:type="spellStart"/>
      <w:r w:rsidRPr="004D1821">
        <w:rPr>
          <w:rStyle w:val="boldbodyblue"/>
          <w:rFonts w:cs="Arial"/>
          <w:b w:val="0"/>
          <w:i/>
          <w:color w:val="auto"/>
        </w:rPr>
        <w:t>Wroot</w:t>
      </w:r>
      <w:proofErr w:type="spellEnd"/>
      <w:r w:rsidRPr="004D1821">
        <w:rPr>
          <w:rStyle w:val="boldbodyblue"/>
          <w:rFonts w:cs="Arial"/>
          <w:b w:val="0"/>
          <w:i/>
          <w:color w:val="auto"/>
        </w:rPr>
        <w:t xml:space="preserve"> </w:t>
      </w:r>
      <w:proofErr w:type="spellStart"/>
      <w:r w:rsidRPr="004D1821">
        <w:rPr>
          <w:rStyle w:val="boldbodyblue"/>
          <w:rFonts w:cs="Arial"/>
          <w:b w:val="0"/>
          <w:i/>
          <w:color w:val="auto"/>
        </w:rPr>
        <w:t>travis</w:t>
      </w:r>
      <w:proofErr w:type="spellEnd"/>
      <w:r w:rsidRPr="004D1821">
        <w:rPr>
          <w:rStyle w:val="boldbodyblue"/>
          <w:rFonts w:cs="Arial"/>
          <w:b w:val="0"/>
          <w:i/>
          <w:color w:val="auto"/>
        </w:rPr>
        <w:t xml:space="preserve"> primary school.</w:t>
      </w:r>
      <w:r w:rsidRPr="004D1821">
        <w:rPr>
          <w:rStyle w:val="boldbodyblue"/>
          <w:rFonts w:cs="Arial"/>
          <w:b w:val="0"/>
          <w:color w:val="auto"/>
        </w:rPr>
        <w:t xml:space="preserve"> </w:t>
      </w:r>
    </w:p>
    <w:p w14:paraId="5F117E5C" w14:textId="77777777" w:rsidR="004C2867" w:rsidRPr="004D1821" w:rsidRDefault="004C2867" w:rsidP="004C2867">
      <w:pPr>
        <w:rPr>
          <w:rStyle w:val="boldbodyblue"/>
          <w:rFonts w:cs="Arial"/>
          <w:b w:val="0"/>
          <w:color w:val="auto"/>
        </w:rPr>
      </w:pPr>
    </w:p>
    <w:p w14:paraId="3D2967C3" w14:textId="77777777" w:rsidR="004C2867" w:rsidRPr="004D1821" w:rsidRDefault="004C2867" w:rsidP="004C2867">
      <w:pPr>
        <w:rPr>
          <w:rStyle w:val="boldbodyblue"/>
          <w:rFonts w:cs="Arial"/>
          <w:b w:val="0"/>
          <w:color w:val="auto"/>
        </w:rPr>
      </w:pPr>
      <w:r w:rsidRPr="004D1821">
        <w:rPr>
          <w:rStyle w:val="boldbodyblue"/>
          <w:rFonts w:cs="Arial"/>
          <w:bCs/>
          <w:color w:val="auto"/>
        </w:rPr>
        <w:t>Where</w:t>
      </w:r>
      <w:r w:rsidRPr="004D1821">
        <w:rPr>
          <w:rStyle w:val="boldbodyblue"/>
          <w:rFonts w:cs="Arial"/>
          <w:b w:val="0"/>
          <w:color w:val="auto"/>
        </w:rPr>
        <w:t xml:space="preserve"> (site, catchment, river basin): Sites included Potteric Carr nature reserve, Grange lane, </w:t>
      </w:r>
      <w:proofErr w:type="spellStart"/>
      <w:r w:rsidRPr="004D1821">
        <w:rPr>
          <w:rStyle w:val="boldbodyblue"/>
          <w:rFonts w:cs="Arial"/>
          <w:b w:val="0"/>
          <w:color w:val="auto"/>
        </w:rPr>
        <w:t>Tornedale</w:t>
      </w:r>
      <w:proofErr w:type="spellEnd"/>
      <w:r w:rsidRPr="004D1821">
        <w:rPr>
          <w:rStyle w:val="boldbodyblue"/>
          <w:rFonts w:cs="Arial"/>
          <w:b w:val="0"/>
          <w:color w:val="auto"/>
        </w:rPr>
        <w:t xml:space="preserve"> infants, </w:t>
      </w:r>
      <w:proofErr w:type="spellStart"/>
      <w:r w:rsidRPr="004D1821">
        <w:rPr>
          <w:rStyle w:val="boldbodyblue"/>
          <w:rFonts w:cs="Arial"/>
          <w:b w:val="0"/>
          <w:color w:val="auto"/>
        </w:rPr>
        <w:t>Wroot</w:t>
      </w:r>
      <w:proofErr w:type="spellEnd"/>
      <w:r w:rsidRPr="004D1821">
        <w:rPr>
          <w:rStyle w:val="boldbodyblue"/>
          <w:rFonts w:cs="Arial"/>
          <w:b w:val="0"/>
          <w:color w:val="auto"/>
        </w:rPr>
        <w:t xml:space="preserve"> </w:t>
      </w:r>
      <w:proofErr w:type="spellStart"/>
      <w:r w:rsidRPr="004D1821">
        <w:rPr>
          <w:rStyle w:val="boldbodyblue"/>
          <w:rFonts w:cs="Arial"/>
          <w:b w:val="0"/>
          <w:color w:val="auto"/>
        </w:rPr>
        <w:t>travis</w:t>
      </w:r>
      <w:proofErr w:type="spellEnd"/>
      <w:r w:rsidRPr="004D1821">
        <w:rPr>
          <w:rStyle w:val="boldbodyblue"/>
          <w:rFonts w:cs="Arial"/>
          <w:b w:val="0"/>
          <w:color w:val="auto"/>
        </w:rPr>
        <w:t xml:space="preserve">, </w:t>
      </w:r>
      <w:proofErr w:type="spellStart"/>
      <w:r w:rsidRPr="004D1821">
        <w:rPr>
          <w:rStyle w:val="boldbodyblue"/>
          <w:rFonts w:cs="Arial"/>
          <w:b w:val="0"/>
          <w:color w:val="auto"/>
        </w:rPr>
        <w:t>Hungerhill</w:t>
      </w:r>
      <w:proofErr w:type="spellEnd"/>
      <w:r w:rsidRPr="004D1821">
        <w:rPr>
          <w:rStyle w:val="boldbodyblue"/>
          <w:rFonts w:cs="Arial"/>
          <w:b w:val="0"/>
          <w:color w:val="auto"/>
        </w:rPr>
        <w:t xml:space="preserve">, St </w:t>
      </w:r>
      <w:proofErr w:type="spellStart"/>
      <w:r w:rsidRPr="004D1821">
        <w:rPr>
          <w:rStyle w:val="boldbodyblue"/>
          <w:rFonts w:cs="Arial"/>
          <w:b w:val="0"/>
          <w:color w:val="auto"/>
        </w:rPr>
        <w:t>Marys</w:t>
      </w:r>
      <w:proofErr w:type="spellEnd"/>
      <w:r w:rsidRPr="004D1821">
        <w:rPr>
          <w:rStyle w:val="boldbodyblue"/>
          <w:rFonts w:cs="Arial"/>
          <w:b w:val="0"/>
          <w:color w:val="auto"/>
        </w:rPr>
        <w:t xml:space="preserve"> primary Tickhill</w:t>
      </w:r>
      <w:r>
        <w:rPr>
          <w:rStyle w:val="boldbodyblue"/>
          <w:rFonts w:cs="Arial"/>
          <w:b w:val="0"/>
          <w:color w:val="auto"/>
        </w:rPr>
        <w:t>, Maltby Redwood Academy</w:t>
      </w:r>
      <w:r w:rsidRPr="004D1821">
        <w:rPr>
          <w:rStyle w:val="boldbodyblue"/>
          <w:rFonts w:cs="Arial"/>
          <w:b w:val="0"/>
          <w:color w:val="auto"/>
        </w:rPr>
        <w:t>. All within the River Torne Catchment.</w:t>
      </w:r>
    </w:p>
    <w:p w14:paraId="787E8398" w14:textId="77777777" w:rsidR="004C2867" w:rsidRPr="004D1821" w:rsidRDefault="004C2867" w:rsidP="004C2867">
      <w:pPr>
        <w:rPr>
          <w:rStyle w:val="boldbodyblue"/>
          <w:rFonts w:cs="Arial"/>
          <w:b w:val="0"/>
          <w:color w:val="auto"/>
        </w:rPr>
      </w:pPr>
      <w:r w:rsidRPr="004D1821">
        <w:rPr>
          <w:rStyle w:val="boldbodyblue"/>
          <w:rFonts w:cs="Arial"/>
          <w:bCs/>
          <w:color w:val="auto"/>
        </w:rPr>
        <w:t>NGR:</w:t>
      </w:r>
      <w:r w:rsidRPr="004D1821">
        <w:rPr>
          <w:rStyle w:val="boldbodyblue"/>
          <w:rFonts w:cs="Arial"/>
          <w:b w:val="0"/>
          <w:color w:val="auto"/>
        </w:rPr>
        <w:t xml:space="preserve"> Various</w:t>
      </w:r>
    </w:p>
    <w:p w14:paraId="3AD2CBCB" w14:textId="0A816F0E" w:rsidR="004C2867" w:rsidRPr="004D1821" w:rsidRDefault="004C2867" w:rsidP="00E650C0">
      <w:pPr>
        <w:jc w:val="center"/>
        <w:rPr>
          <w:rStyle w:val="boldbodyblue"/>
          <w:rFonts w:cs="Arial"/>
          <w:b w:val="0"/>
          <w:color w:val="auto"/>
        </w:rPr>
      </w:pPr>
      <w:r w:rsidRPr="004D1821">
        <w:rPr>
          <w:rStyle w:val="boldbodyblue"/>
          <w:rFonts w:cs="Arial"/>
          <w:b w:val="0"/>
          <w:noProof/>
          <w:color w:val="auto"/>
          <w:lang w:eastAsia="en-GB"/>
        </w:rPr>
        <w:drawing>
          <wp:inline distT="0" distB="0" distL="0" distR="0" wp14:anchorId="415D9E98" wp14:editId="3F99F394">
            <wp:extent cx="2260601" cy="1695450"/>
            <wp:effectExtent l="0" t="0" r="6350" b="0"/>
            <wp:docPr id="10" name="Picture 10" descr="X:\5 Programmes and Projects\5.61 Torne CP\2017-2018\SuDS\Wroot\20180418_12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 Programmes and Projects\5.61 Torne CP\2017-2018\SuDS\Wroot\20180418_1233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7979" cy="1700984"/>
                    </a:xfrm>
                    <a:prstGeom prst="rect">
                      <a:avLst/>
                    </a:prstGeom>
                    <a:noFill/>
                    <a:ln>
                      <a:noFill/>
                    </a:ln>
                  </pic:spPr>
                </pic:pic>
              </a:graphicData>
            </a:graphic>
          </wp:inline>
        </w:drawing>
      </w:r>
    </w:p>
    <w:p w14:paraId="6C55CE82" w14:textId="77777777" w:rsidR="004C2867" w:rsidRPr="004D1821" w:rsidRDefault="004C2867" w:rsidP="004C2867">
      <w:pPr>
        <w:rPr>
          <w:rStyle w:val="boldbodyblue"/>
          <w:rFonts w:cs="Arial"/>
          <w:b w:val="0"/>
          <w:color w:val="auto"/>
        </w:rPr>
      </w:pPr>
    </w:p>
    <w:p w14:paraId="32E0490A" w14:textId="77777777" w:rsidR="004C2867" w:rsidRPr="004D1821" w:rsidRDefault="004C2867" w:rsidP="004C2867">
      <w:pPr>
        <w:rPr>
          <w:rStyle w:val="boldbodyblue"/>
          <w:rFonts w:cs="Arial"/>
          <w:b w:val="0"/>
          <w:color w:val="auto"/>
        </w:rPr>
      </w:pPr>
      <w:r w:rsidRPr="004D1821">
        <w:rPr>
          <w:rStyle w:val="boldbodyblue"/>
          <w:rFonts w:cs="Arial"/>
          <w:bCs/>
          <w:color w:val="auto"/>
        </w:rPr>
        <w:t>Wider context:</w:t>
      </w:r>
      <w:r w:rsidRPr="004D1821">
        <w:rPr>
          <w:rStyle w:val="boldbodyblue"/>
          <w:rFonts w:cs="Arial"/>
          <w:b w:val="0"/>
          <w:color w:val="auto"/>
        </w:rPr>
        <w:t xml:space="preserve"> This project addresses a need for a better</w:t>
      </w:r>
      <w:r w:rsidRPr="004D1821">
        <w:rPr>
          <w:rFonts w:ascii="Arial" w:hAnsi="Arial" w:cs="Arial"/>
        </w:rPr>
        <w:t xml:space="preserve"> </w:t>
      </w:r>
      <w:r w:rsidRPr="004D1821">
        <w:rPr>
          <w:rStyle w:val="boldbodyblue"/>
          <w:rFonts w:cs="Arial"/>
          <w:b w:val="0"/>
          <w:color w:val="auto"/>
        </w:rPr>
        <w:t xml:space="preserve">overall understanding of the river and how it has changed. The River Torne has been modified over time in order to serve the communities that live in the catchment and that has had a significant impact on local wildlife and water quality.  The River Torne catchment partnership has worked towards </w:t>
      </w:r>
      <w:proofErr w:type="spellStart"/>
      <w:r w:rsidRPr="004D1821">
        <w:rPr>
          <w:rStyle w:val="boldbodyblue"/>
          <w:rFonts w:cs="Arial"/>
          <w:b w:val="0"/>
          <w:color w:val="auto"/>
        </w:rPr>
        <w:t>revitalising</w:t>
      </w:r>
      <w:proofErr w:type="spellEnd"/>
      <w:r w:rsidRPr="004D1821">
        <w:rPr>
          <w:rStyle w:val="boldbodyblue"/>
          <w:rFonts w:cs="Arial"/>
          <w:b w:val="0"/>
          <w:color w:val="auto"/>
        </w:rPr>
        <w:t xml:space="preserve"> this river for the last three years and delivered a number of projects with the communities in the catchment.  Despite the Torne Catchment protecting over 20000 properties from flooding overwhelmingly whilst working within the community we recognised that this important water course passes through the landscape relatively unnoticed. In the design of this project we </w:t>
      </w:r>
      <w:r w:rsidRPr="004D1821">
        <w:rPr>
          <w:rStyle w:val="boldbodyblue"/>
          <w:rFonts w:cs="Arial"/>
          <w:b w:val="0"/>
          <w:color w:val="auto"/>
        </w:rPr>
        <w:lastRenderedPageBreak/>
        <w:t>have attended seven local events with a survey to better understand the community’s relationship with the river. Despite all of these events being held no more than 2km from the river 63% of survey respondents had not heard of the River Torne before we had spoken to them. With the water quality and wildlife on the river suffering from these alterations it’s increasingly important that the communities living on the Torne better understand the changes that have happened for their benefit, the negative impacts these changes have had on the natural heritage of the Torne and how we can restore some of these natural process to create habitat and improve our rivers.</w:t>
      </w:r>
      <w:r w:rsidRPr="004D1821">
        <w:rPr>
          <w:rStyle w:val="boldbodyblue"/>
          <w:rFonts w:cs="Arial"/>
          <w:b w:val="0"/>
          <w:noProof/>
          <w:color w:val="auto"/>
          <w:lang w:eastAsia="en-GB"/>
        </w:rPr>
        <w:t xml:space="preserve"> </w:t>
      </w:r>
    </w:p>
    <w:p w14:paraId="615EC931" w14:textId="77777777" w:rsidR="004C2867" w:rsidRPr="004D1821" w:rsidRDefault="004C2867" w:rsidP="004C2867">
      <w:pPr>
        <w:rPr>
          <w:rStyle w:val="boldbodyblue"/>
          <w:rFonts w:cs="Arial"/>
          <w:b w:val="0"/>
          <w:color w:val="auto"/>
        </w:rPr>
      </w:pPr>
    </w:p>
    <w:p w14:paraId="0C593E5C" w14:textId="77777777" w:rsidR="004C2867" w:rsidRPr="004D1821" w:rsidRDefault="004C2867" w:rsidP="004C2867">
      <w:pPr>
        <w:jc w:val="center"/>
        <w:rPr>
          <w:rStyle w:val="boldbodyblue"/>
          <w:rFonts w:cs="Arial"/>
          <w:b w:val="0"/>
          <w:color w:val="auto"/>
        </w:rPr>
      </w:pPr>
      <w:r w:rsidRPr="004D1821">
        <w:rPr>
          <w:rStyle w:val="boldbodyblue"/>
          <w:rFonts w:cs="Arial"/>
          <w:b w:val="0"/>
          <w:noProof/>
          <w:color w:val="auto"/>
          <w:lang w:eastAsia="en-GB"/>
        </w:rPr>
        <w:drawing>
          <wp:inline distT="0" distB="0" distL="0" distR="0" wp14:anchorId="10223DC0" wp14:editId="0CA79F15">
            <wp:extent cx="2831465" cy="2124047"/>
            <wp:effectExtent l="0" t="0" r="6985" b="0"/>
            <wp:docPr id="15" name="Picture 15" descr="X:\5 Programmes and Projects\5.61 Torne CP\2017-2018\SuDS\Wroot\20180418_13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 Programmes and Projects\5.61 Torne CP\2017-2018\SuDS\Wroot\20180418_1316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1465" cy="2124047"/>
                    </a:xfrm>
                    <a:prstGeom prst="rect">
                      <a:avLst/>
                    </a:prstGeom>
                    <a:noFill/>
                    <a:ln>
                      <a:noFill/>
                    </a:ln>
                  </pic:spPr>
                </pic:pic>
              </a:graphicData>
            </a:graphic>
          </wp:inline>
        </w:drawing>
      </w:r>
    </w:p>
    <w:p w14:paraId="56BA15EE" w14:textId="77777777" w:rsidR="004C2867" w:rsidRPr="004D1821" w:rsidRDefault="004C2867" w:rsidP="004C2867">
      <w:pPr>
        <w:rPr>
          <w:rStyle w:val="boldbodyblue"/>
          <w:rFonts w:cs="Arial"/>
          <w:b w:val="0"/>
          <w:color w:val="auto"/>
        </w:rPr>
      </w:pPr>
      <w:proofErr w:type="spellStart"/>
      <w:r w:rsidRPr="004D1821">
        <w:rPr>
          <w:rStyle w:val="boldbodyblue"/>
          <w:rFonts w:cs="Arial"/>
          <w:bCs/>
          <w:color w:val="auto"/>
        </w:rPr>
        <w:t>SuDS</w:t>
      </w:r>
      <w:proofErr w:type="spellEnd"/>
      <w:r w:rsidRPr="004D1821">
        <w:rPr>
          <w:rStyle w:val="boldbodyblue"/>
          <w:rFonts w:cs="Arial"/>
          <w:bCs/>
          <w:color w:val="auto"/>
        </w:rPr>
        <w:t>:</w:t>
      </w:r>
      <w:r>
        <w:rPr>
          <w:rStyle w:val="boldbodyblue"/>
          <w:rFonts w:cs="Arial"/>
          <w:b w:val="0"/>
          <w:color w:val="auto"/>
        </w:rPr>
        <w:t xml:space="preserve"> </w:t>
      </w:r>
      <w:r w:rsidRPr="004D1821">
        <w:rPr>
          <w:rStyle w:val="boldbodyblue"/>
          <w:rFonts w:cs="Arial"/>
          <w:b w:val="0"/>
          <w:color w:val="auto"/>
        </w:rPr>
        <w:t xml:space="preserve">6 SUDS schemes were implemented in the catchment with 12 individual interventions. These were a mix of interventions designed to create and sustain better places for people and wildlife whilst controlling the flow of run off and the quality of the water leaving the site. Interventions included formal raised planters. Sunken rain gardens, water butts, woodland planting and ponds as well as the creation of 0.2 ha of woodland created in </w:t>
      </w:r>
      <w:proofErr w:type="spellStart"/>
      <w:r w:rsidRPr="004D1821">
        <w:rPr>
          <w:rStyle w:val="boldbodyblue"/>
          <w:rFonts w:cs="Arial"/>
          <w:b w:val="0"/>
          <w:color w:val="auto"/>
        </w:rPr>
        <w:t>Tornedale</w:t>
      </w:r>
      <w:proofErr w:type="spellEnd"/>
      <w:r w:rsidRPr="004D1821">
        <w:rPr>
          <w:rStyle w:val="boldbodyblue"/>
          <w:rFonts w:cs="Arial"/>
          <w:b w:val="0"/>
          <w:color w:val="auto"/>
        </w:rPr>
        <w:t xml:space="preserve"> infant school.</w:t>
      </w:r>
    </w:p>
    <w:p w14:paraId="3BE82261" w14:textId="77777777" w:rsidR="004C2867" w:rsidRPr="004D1821" w:rsidRDefault="004C2867" w:rsidP="004C2867">
      <w:pPr>
        <w:rPr>
          <w:rStyle w:val="boldbodyblue"/>
          <w:rFonts w:cs="Arial"/>
          <w:b w:val="0"/>
          <w:color w:val="auto"/>
        </w:rPr>
      </w:pPr>
      <w:r w:rsidRPr="004D1821">
        <w:rPr>
          <w:rStyle w:val="boldbodyblue"/>
          <w:rFonts w:cs="Arial"/>
          <w:bCs/>
          <w:color w:val="auto"/>
        </w:rPr>
        <w:t>Education</w:t>
      </w:r>
      <w:r>
        <w:rPr>
          <w:rStyle w:val="boldbodyblue"/>
          <w:rFonts w:cs="Arial"/>
          <w:b w:val="0"/>
          <w:color w:val="auto"/>
        </w:rPr>
        <w:t xml:space="preserve">: </w:t>
      </w:r>
      <w:r w:rsidRPr="004D1821">
        <w:rPr>
          <w:rStyle w:val="boldbodyblue"/>
          <w:rFonts w:cs="Arial"/>
          <w:b w:val="0"/>
          <w:color w:val="auto"/>
        </w:rPr>
        <w:t>A total of 44 sessions on the River Torne and water environment were delivered with 1537 school children engaged in the water cycle, their local river and the wildlife reliant on it.</w:t>
      </w:r>
    </w:p>
    <w:p w14:paraId="537BB1B0" w14:textId="77777777" w:rsidR="004C2867" w:rsidRPr="004D1821" w:rsidRDefault="004C2867" w:rsidP="004C2867">
      <w:pPr>
        <w:rPr>
          <w:rStyle w:val="boldbodyblue"/>
          <w:rFonts w:cs="Arial"/>
          <w:b w:val="0"/>
          <w:color w:val="auto"/>
        </w:rPr>
      </w:pPr>
      <w:r w:rsidRPr="004D1821">
        <w:rPr>
          <w:rStyle w:val="boldbodyblue"/>
          <w:rFonts w:cs="Arial"/>
          <w:bCs/>
          <w:color w:val="auto"/>
        </w:rPr>
        <w:t>Community events and volunteering:</w:t>
      </w:r>
      <w:r>
        <w:rPr>
          <w:rStyle w:val="boldbodyblue"/>
          <w:rFonts w:cs="Arial"/>
          <w:b w:val="0"/>
          <w:color w:val="auto"/>
        </w:rPr>
        <w:t xml:space="preserve"> </w:t>
      </w:r>
      <w:r w:rsidRPr="004D1821">
        <w:rPr>
          <w:rStyle w:val="boldbodyblue"/>
          <w:rFonts w:cs="Arial"/>
          <w:b w:val="0"/>
          <w:color w:val="auto"/>
        </w:rPr>
        <w:t xml:space="preserve">225 adults were also engaged through community talks and presentations to groups such as Tickhill horticultural society, Doncaster Naturalists and Doncaster Rotary club. </w:t>
      </w:r>
    </w:p>
    <w:p w14:paraId="4B5C8D98" w14:textId="77777777" w:rsidR="004C2867" w:rsidRPr="004D1821" w:rsidRDefault="004C2867" w:rsidP="004C2867">
      <w:pPr>
        <w:rPr>
          <w:rStyle w:val="boldbodyblue"/>
          <w:rFonts w:cs="Arial"/>
          <w:b w:val="0"/>
          <w:color w:val="auto"/>
        </w:rPr>
      </w:pPr>
      <w:r w:rsidRPr="004D1821">
        <w:rPr>
          <w:rStyle w:val="boldbodyblue"/>
          <w:rFonts w:cs="Arial"/>
          <w:b w:val="0"/>
          <w:color w:val="auto"/>
        </w:rPr>
        <w:t>The project also received contributions of 856 volunteer hours from family and friends of the schools involved as well as young people from National citizen service and the Wildlife trusts tomorrow natural leaders project. A project trainee also made a significant contribution to the project in terms of volunteer hours and engagement with local communities.</w:t>
      </w:r>
    </w:p>
    <w:p w14:paraId="38B0E632" w14:textId="77777777" w:rsidR="004C2867" w:rsidRPr="004D1821" w:rsidRDefault="004C2867" w:rsidP="004C2867">
      <w:pPr>
        <w:jc w:val="center"/>
        <w:rPr>
          <w:rStyle w:val="boldbodyblue"/>
          <w:rFonts w:cs="Arial"/>
          <w:b w:val="0"/>
          <w:color w:val="auto"/>
        </w:rPr>
      </w:pPr>
      <w:r w:rsidRPr="004D1821">
        <w:rPr>
          <w:rStyle w:val="boldbodyblue"/>
          <w:rFonts w:cs="Arial"/>
          <w:b w:val="0"/>
          <w:noProof/>
          <w:color w:val="auto"/>
          <w:lang w:eastAsia="en-GB"/>
        </w:rPr>
        <w:lastRenderedPageBreak/>
        <w:drawing>
          <wp:inline distT="0" distB="0" distL="0" distR="0" wp14:anchorId="158EA22D" wp14:editId="1BF05F02">
            <wp:extent cx="3693724" cy="2770293"/>
            <wp:effectExtent l="4445" t="0" r="6985" b="6985"/>
            <wp:docPr id="5" name="Picture 5" descr="X:\5 Programmes and Projects\5.61 Torne CP\2017-2018\SuDS\Grange Lane Infants\Grange Lane Willow Dome_Jenny Kr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 Programmes and Projects\5.61 Torne CP\2017-2018\SuDS\Grange Lane Infants\Grange Lane Willow Dome_Jenny Kril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705189" cy="2778892"/>
                    </a:xfrm>
                    <a:prstGeom prst="rect">
                      <a:avLst/>
                    </a:prstGeom>
                    <a:noFill/>
                    <a:ln>
                      <a:noFill/>
                    </a:ln>
                  </pic:spPr>
                </pic:pic>
              </a:graphicData>
            </a:graphic>
          </wp:inline>
        </w:drawing>
      </w:r>
    </w:p>
    <w:p w14:paraId="757BEE2B" w14:textId="77777777" w:rsidR="004C2867" w:rsidRPr="004D1821" w:rsidRDefault="004C2867" w:rsidP="004C2867">
      <w:pPr>
        <w:rPr>
          <w:rStyle w:val="boldbodyblue"/>
          <w:rFonts w:cs="Arial"/>
          <w:b w:val="0"/>
          <w:color w:val="auto"/>
        </w:rPr>
      </w:pPr>
    </w:p>
    <w:p w14:paraId="2E6CD7F1" w14:textId="77777777" w:rsidR="004C2867" w:rsidRPr="004D1821" w:rsidRDefault="004C2867" w:rsidP="004C2867">
      <w:pPr>
        <w:rPr>
          <w:rStyle w:val="boldbodyblue"/>
          <w:rFonts w:cs="Arial"/>
          <w:b w:val="0"/>
          <w:color w:val="auto"/>
        </w:rPr>
      </w:pPr>
      <w:r w:rsidRPr="004D1821">
        <w:rPr>
          <w:rStyle w:val="boldbodyblue"/>
          <w:rFonts w:cs="Arial"/>
          <w:bCs/>
          <w:color w:val="auto"/>
        </w:rPr>
        <w:t>Summary</w:t>
      </w:r>
      <w:r>
        <w:rPr>
          <w:rStyle w:val="boldbodyblue"/>
          <w:rFonts w:cs="Arial"/>
          <w:b w:val="0"/>
          <w:color w:val="auto"/>
        </w:rPr>
        <w:t xml:space="preserve">: </w:t>
      </w:r>
      <w:r w:rsidRPr="004D1821">
        <w:rPr>
          <w:rStyle w:val="boldbodyblue"/>
          <w:rFonts w:cs="Arial"/>
          <w:b w:val="0"/>
          <w:color w:val="auto"/>
        </w:rPr>
        <w:t xml:space="preserve">Overall an excellent engagement project with some great examples of retrofitting </w:t>
      </w:r>
      <w:proofErr w:type="spellStart"/>
      <w:r w:rsidRPr="004D1821">
        <w:rPr>
          <w:rStyle w:val="boldbodyblue"/>
          <w:rFonts w:cs="Arial"/>
          <w:b w:val="0"/>
          <w:color w:val="auto"/>
        </w:rPr>
        <w:t>SuDS</w:t>
      </w:r>
      <w:proofErr w:type="spellEnd"/>
      <w:r w:rsidRPr="004D1821">
        <w:rPr>
          <w:rStyle w:val="boldbodyblue"/>
          <w:rFonts w:cs="Arial"/>
          <w:b w:val="0"/>
          <w:color w:val="auto"/>
        </w:rPr>
        <w:t xml:space="preserve"> interventions in schools and the potential to connect people with their local water course.  Building on the success of this project and the  learning from this year a pilot Yorkshire Wide </w:t>
      </w:r>
      <w:proofErr w:type="spellStart"/>
      <w:r w:rsidRPr="004D1821">
        <w:rPr>
          <w:rStyle w:val="boldbodyblue"/>
          <w:rFonts w:cs="Arial"/>
          <w:b w:val="0"/>
          <w:color w:val="auto"/>
        </w:rPr>
        <w:t>SuDS</w:t>
      </w:r>
      <w:proofErr w:type="spellEnd"/>
      <w:r w:rsidRPr="004D1821">
        <w:rPr>
          <w:rStyle w:val="boldbodyblue"/>
          <w:rFonts w:cs="Arial"/>
          <w:b w:val="0"/>
          <w:color w:val="auto"/>
        </w:rPr>
        <w:t xml:space="preserve"> in schools project with Yorkshire water ‘Soak it up’ has been rolled out this year.  https://www.yorkshirewater.com/soakitup</w:t>
      </w:r>
    </w:p>
    <w:p w14:paraId="518C1F7A" w14:textId="77777777" w:rsidR="004C2867" w:rsidRPr="004D1821" w:rsidRDefault="004C2867" w:rsidP="004C2867">
      <w:pPr>
        <w:rPr>
          <w:rFonts w:ascii="Arial" w:hAnsi="Arial" w:cs="Arial"/>
        </w:rPr>
      </w:pPr>
    </w:p>
    <w:p w14:paraId="07A079FE" w14:textId="77777777" w:rsidR="004C2867" w:rsidRPr="004D1821" w:rsidRDefault="004C2867" w:rsidP="004C2867">
      <w:pPr>
        <w:rPr>
          <w:rFonts w:ascii="Arial" w:hAnsi="Arial" w:cs="Arial"/>
        </w:rPr>
      </w:pPr>
    </w:p>
    <w:p w14:paraId="3274C39D" w14:textId="2563678A" w:rsidR="004C2867" w:rsidRPr="00E804C5" w:rsidRDefault="004C2867" w:rsidP="00FA7E00">
      <w:pPr>
        <w:pStyle w:val="Heading2"/>
        <w:rPr>
          <w:rStyle w:val="boldbodyblue"/>
          <w:rFonts w:cs="Arial"/>
          <w:b w:val="0"/>
          <w:bCs/>
          <w:color w:val="auto"/>
          <w:sz w:val="28"/>
          <w:szCs w:val="40"/>
          <w:u w:val="single"/>
        </w:rPr>
      </w:pPr>
      <w:bookmarkStart w:id="9" w:name="_Toc104535064"/>
      <w:r w:rsidRPr="00E804C5">
        <w:rPr>
          <w:u w:val="single"/>
        </w:rPr>
        <w:t>Papermill Dyke (WEIF) - PG/1718/WEIF/EMD/0006</w:t>
      </w:r>
      <w:bookmarkEnd w:id="9"/>
      <w:r w:rsidRPr="00E804C5">
        <w:rPr>
          <w:rStyle w:val="boldbodyblue"/>
          <w:rFonts w:cs="Arial"/>
          <w:b w:val="0"/>
          <w:bCs/>
          <w:color w:val="auto"/>
          <w:sz w:val="28"/>
          <w:szCs w:val="40"/>
          <w:u w:val="single"/>
        </w:rPr>
        <w:t xml:space="preserve"> </w:t>
      </w:r>
    </w:p>
    <w:p w14:paraId="44813CAB" w14:textId="77777777" w:rsidR="004C2867" w:rsidRPr="004D1821" w:rsidRDefault="004C2867" w:rsidP="004C2867">
      <w:pPr>
        <w:rPr>
          <w:rStyle w:val="boldbodyblue"/>
          <w:rFonts w:cs="Arial"/>
          <w:b w:val="0"/>
          <w:color w:val="auto"/>
          <w:szCs w:val="22"/>
        </w:rPr>
      </w:pPr>
      <w:r w:rsidRPr="004D1821">
        <w:rPr>
          <w:rStyle w:val="boldbodyblue"/>
          <w:rFonts w:cs="Arial"/>
          <w:bCs/>
          <w:color w:val="auto"/>
        </w:rPr>
        <w:t>When</w:t>
      </w:r>
      <w:r w:rsidRPr="004D1821">
        <w:rPr>
          <w:rFonts w:ascii="Arial" w:hAnsi="Arial" w:cs="Arial"/>
          <w:bCs/>
        </w:rPr>
        <w:t>:</w:t>
      </w:r>
      <w:r w:rsidRPr="004D1821">
        <w:rPr>
          <w:rFonts w:ascii="Arial" w:hAnsi="Arial" w:cs="Arial"/>
        </w:rPr>
        <w:t xml:space="preserve"> 2017/18</w:t>
      </w:r>
    </w:p>
    <w:p w14:paraId="2D0155C5" w14:textId="77777777" w:rsidR="004C2867" w:rsidRPr="004D1821" w:rsidRDefault="004C2867" w:rsidP="004C2867">
      <w:pPr>
        <w:rPr>
          <w:rStyle w:val="boldbodyblue"/>
          <w:rFonts w:cs="Arial"/>
          <w:b w:val="0"/>
          <w:color w:val="auto"/>
        </w:rPr>
      </w:pPr>
      <w:r w:rsidRPr="004D1821">
        <w:rPr>
          <w:rStyle w:val="boldbodyblue"/>
          <w:rFonts w:cs="Arial"/>
          <w:bCs/>
          <w:color w:val="auto"/>
        </w:rPr>
        <w:t>What:</w:t>
      </w:r>
      <w:r w:rsidRPr="004D1821">
        <w:rPr>
          <w:rStyle w:val="boldbodyblue"/>
          <w:rFonts w:cs="Arial"/>
          <w:b w:val="0"/>
          <w:color w:val="auto"/>
        </w:rPr>
        <w:t xml:space="preserve"> The project aimed to restore 2 hectares of wet woodland to flow from the surrounding drainage and create an offline wetland scrape capable of storing river water during high flow and creating a significant area of wetland habitat in the process.</w:t>
      </w:r>
    </w:p>
    <w:p w14:paraId="274444C1" w14:textId="77777777" w:rsidR="004C2867" w:rsidRPr="004D1821" w:rsidRDefault="004C2867" w:rsidP="004C2867">
      <w:pPr>
        <w:rPr>
          <w:rStyle w:val="boldbodyblue"/>
          <w:rFonts w:cs="Arial"/>
          <w:b w:val="0"/>
          <w:color w:val="auto"/>
        </w:rPr>
      </w:pPr>
      <w:r w:rsidRPr="004D1821">
        <w:rPr>
          <w:rStyle w:val="boldbodyblue"/>
          <w:rFonts w:cs="Arial"/>
          <w:bCs/>
          <w:color w:val="auto"/>
        </w:rPr>
        <w:t>Quote:</w:t>
      </w:r>
      <w:r w:rsidRPr="004D1821">
        <w:rPr>
          <w:rStyle w:val="boldbodyblue"/>
          <w:rFonts w:cs="Arial"/>
          <w:b w:val="0"/>
          <w:color w:val="auto"/>
        </w:rPr>
        <w:t xml:space="preserve"> </w:t>
      </w:r>
      <w:r w:rsidRPr="004D1821">
        <w:rPr>
          <w:rStyle w:val="boldbodyblue"/>
          <w:rFonts w:cs="Arial"/>
          <w:b w:val="0"/>
          <w:i/>
          <w:color w:val="auto"/>
        </w:rPr>
        <w:t>“</w:t>
      </w:r>
      <w:r w:rsidRPr="004D1821">
        <w:rPr>
          <w:rFonts w:ascii="Arial" w:hAnsi="Arial" w:cs="Arial"/>
        </w:rPr>
        <w:t>You have done a great job with Snipe Bog - it should develop into an excellent habitat. I do hope you can manage something like it near the A1 (M).” </w:t>
      </w:r>
      <w:r w:rsidRPr="004D1821">
        <w:rPr>
          <w:rStyle w:val="boldbodyblue"/>
          <w:rFonts w:cs="Arial"/>
          <w:b w:val="0"/>
          <w:i/>
          <w:color w:val="auto"/>
        </w:rPr>
        <w:t xml:space="preserve"> Tony Sheridan – Tickhill countryside group.</w:t>
      </w:r>
      <w:r w:rsidRPr="004D1821">
        <w:rPr>
          <w:rStyle w:val="boldbodyblue"/>
          <w:rFonts w:cs="Arial"/>
          <w:b w:val="0"/>
          <w:color w:val="auto"/>
        </w:rPr>
        <w:t xml:space="preserve"> </w:t>
      </w:r>
    </w:p>
    <w:p w14:paraId="010E5FF5" w14:textId="77777777" w:rsidR="004C2867" w:rsidRPr="004D1821" w:rsidRDefault="004C2867" w:rsidP="004C2867">
      <w:pPr>
        <w:rPr>
          <w:rStyle w:val="boldbodyblue"/>
          <w:rFonts w:cs="Arial"/>
          <w:b w:val="0"/>
          <w:color w:val="auto"/>
        </w:rPr>
      </w:pPr>
      <w:r w:rsidRPr="004D1821">
        <w:rPr>
          <w:rStyle w:val="boldbodyblue"/>
          <w:rFonts w:cs="Arial"/>
          <w:bCs/>
          <w:color w:val="auto"/>
        </w:rPr>
        <w:t>Where</w:t>
      </w:r>
      <w:r w:rsidRPr="004D1821">
        <w:rPr>
          <w:rStyle w:val="boldbodyblue"/>
          <w:rFonts w:cs="Arial"/>
          <w:b w:val="0"/>
          <w:color w:val="auto"/>
        </w:rPr>
        <w:t xml:space="preserve"> (site, catchment, river basin): Papermill Dyke GB104028058370</w:t>
      </w:r>
    </w:p>
    <w:p w14:paraId="1F83E431" w14:textId="77777777" w:rsidR="004C2867" w:rsidRPr="004D1821" w:rsidRDefault="004C2867" w:rsidP="004C2867">
      <w:pPr>
        <w:rPr>
          <w:rStyle w:val="boldbodyblue"/>
          <w:rFonts w:cs="Arial"/>
          <w:b w:val="0"/>
          <w:color w:val="auto"/>
        </w:rPr>
      </w:pPr>
      <w:r w:rsidRPr="004D1821">
        <w:rPr>
          <w:rStyle w:val="boldbodyblue"/>
          <w:rFonts w:cs="Arial"/>
          <w:b w:val="0"/>
          <w:noProof/>
          <w:color w:val="auto"/>
          <w:lang w:eastAsia="en-GB"/>
        </w:rPr>
        <w:lastRenderedPageBreak/>
        <w:drawing>
          <wp:anchor distT="0" distB="0" distL="114300" distR="114300" simplePos="0" relativeHeight="251678720" behindDoc="1" locked="0" layoutInCell="1" allowOverlap="1" wp14:anchorId="6F798E37" wp14:editId="2551C08E">
            <wp:simplePos x="0" y="0"/>
            <wp:positionH relativeFrom="column">
              <wp:posOffset>2885002</wp:posOffset>
            </wp:positionH>
            <wp:positionV relativeFrom="paragraph">
              <wp:posOffset>1324939</wp:posOffset>
            </wp:positionV>
            <wp:extent cx="2831465" cy="1833164"/>
            <wp:effectExtent l="0" t="0" r="6985" b="0"/>
            <wp:wrapTight wrapText="bothSides">
              <wp:wrapPolygon edited="0">
                <wp:start x="0" y="0"/>
                <wp:lineTo x="0" y="21331"/>
                <wp:lineTo x="21508" y="21331"/>
                <wp:lineTo x="21508" y="0"/>
                <wp:lineTo x="0" y="0"/>
              </wp:wrapPolygon>
            </wp:wrapTight>
            <wp:docPr id="41" name="Picture 41" descr="X:\1 Wildlife\1.1 Animals\1.2 Birds\Willow tit\willow tit_Adam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 Wildlife\1.1 Animals\1.2 Birds\Willow tit\willow tit_Adam Jone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1465" cy="18331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821">
        <w:rPr>
          <w:rStyle w:val="boldbodyblue"/>
          <w:rFonts w:cs="Arial"/>
          <w:bCs/>
          <w:color w:val="auto"/>
        </w:rPr>
        <w:t>Wider context:</w:t>
      </w:r>
      <w:r w:rsidRPr="004D1821">
        <w:rPr>
          <w:rStyle w:val="boldbodyblue"/>
          <w:rFonts w:cs="Arial"/>
          <w:b w:val="0"/>
          <w:color w:val="auto"/>
        </w:rPr>
        <w:t xml:space="preserve"> The Sandbeck Estate owns a large amount of land within the Papermill Dyke catchment boundary of the River Torne, which is predominantly tenanted farming. There is evidence from multiple sources that rural diffuse pollution from these farms and others in the area is entering the River Torne and its tributaries. As a result the Torne Catchment Partnership commissioned a scoping report and has focused on the most negatively affected waterbody in this location, Ruddle (Papermill) Dyke from source to River Torne. This catchment includes the Sandbeck Estate farms as well as </w:t>
      </w:r>
      <w:proofErr w:type="spellStart"/>
      <w:r w:rsidRPr="004D1821">
        <w:rPr>
          <w:rStyle w:val="boldbodyblue"/>
          <w:rFonts w:cs="Arial"/>
          <w:b w:val="0"/>
          <w:color w:val="auto"/>
        </w:rPr>
        <w:t>neighbouring</w:t>
      </w:r>
      <w:proofErr w:type="spellEnd"/>
      <w:r w:rsidRPr="004D1821">
        <w:rPr>
          <w:rStyle w:val="boldbodyblue"/>
          <w:rFonts w:cs="Arial"/>
          <w:b w:val="0"/>
          <w:color w:val="auto"/>
        </w:rPr>
        <w:t xml:space="preserve"> tenanted farms.  </w:t>
      </w:r>
    </w:p>
    <w:p w14:paraId="21D5E965" w14:textId="77777777" w:rsidR="004C2867" w:rsidRPr="004D1821" w:rsidRDefault="004C2867" w:rsidP="004C2867">
      <w:pPr>
        <w:rPr>
          <w:rStyle w:val="boldbodyblue"/>
          <w:rFonts w:cs="Arial"/>
          <w:b w:val="0"/>
          <w:color w:val="auto"/>
        </w:rPr>
      </w:pPr>
      <w:r w:rsidRPr="004D1821">
        <w:rPr>
          <w:rStyle w:val="boldbodyblue"/>
          <w:rFonts w:cs="Arial"/>
          <w:b w:val="0"/>
          <w:color w:val="auto"/>
        </w:rPr>
        <w:t xml:space="preserve">The objective of this scoping report was to identify suitable locations for future work that will </w:t>
      </w:r>
      <w:proofErr w:type="spellStart"/>
      <w:r w:rsidRPr="004D1821">
        <w:rPr>
          <w:rStyle w:val="boldbodyblue"/>
          <w:rFonts w:cs="Arial"/>
          <w:b w:val="0"/>
          <w:color w:val="auto"/>
        </w:rPr>
        <w:t>minimise</w:t>
      </w:r>
      <w:proofErr w:type="spellEnd"/>
      <w:r w:rsidRPr="004D1821">
        <w:rPr>
          <w:rStyle w:val="boldbodyblue"/>
          <w:rFonts w:cs="Arial"/>
          <w:b w:val="0"/>
          <w:color w:val="auto"/>
        </w:rPr>
        <w:t xml:space="preserve"> the impact on riverine ecology by diffuse pollution. A report made recommendations for improved farming practices along with small scale habitat creation interventions which have been delivered in this catchment with the Sandbeck estate and local land owners over the last 2 years through the Catchment partnership.</w:t>
      </w:r>
    </w:p>
    <w:p w14:paraId="5D26BF02" w14:textId="10B478A3" w:rsidR="00E650C0" w:rsidRDefault="004C2867" w:rsidP="00732D64">
      <w:pPr>
        <w:rPr>
          <w:rStyle w:val="boldbodyblue"/>
          <w:rFonts w:cs="Arial"/>
          <w:b w:val="0"/>
          <w:color w:val="auto"/>
        </w:rPr>
      </w:pPr>
      <w:r w:rsidRPr="004D1821">
        <w:rPr>
          <w:rStyle w:val="boldbodyblue"/>
          <w:rFonts w:cs="Arial"/>
          <w:b w:val="0"/>
          <w:color w:val="auto"/>
        </w:rPr>
        <w:t>This project was identified by a Tickhill community group and delivered under the Torne catchment partnership plan to connect small groups and the aim to deliver a project put forward by a small group through the catchment partnership to improve the River Torne’s water environment. Connecting small groups allows small specific interest groups to bring their ideas and issues to the people who can help to make it happen. It also builds capacity in the catchment where small groups are able to help deliver catchment aims and messages. This project was designed in partnership with the Tickhill countryside group who have an extensive knowledge of Papermill dyke (one of the Torne’s priority water bodies). The project also contributes to a larger natural flood risk measures project in this catchment which aims to lessen the risk of flooding in Tick</w:t>
      </w:r>
    </w:p>
    <w:p w14:paraId="1841FE20" w14:textId="77777777" w:rsidR="00E650C0" w:rsidRDefault="00E650C0" w:rsidP="00732D64">
      <w:pPr>
        <w:rPr>
          <w:rStyle w:val="boldbodyblue"/>
          <w:rFonts w:cs="Arial"/>
          <w:b w:val="0"/>
          <w:color w:val="auto"/>
        </w:rPr>
      </w:pPr>
    </w:p>
    <w:p w14:paraId="36BEC600" w14:textId="77777777" w:rsidR="00E650C0" w:rsidRPr="004D1821" w:rsidRDefault="00E650C0" w:rsidP="00E650C0">
      <w:pPr>
        <w:rPr>
          <w:rStyle w:val="boldbodyblue"/>
          <w:rFonts w:eastAsia="Calibri" w:cs="Arial"/>
          <w:bCs/>
          <w:color w:val="auto"/>
        </w:rPr>
      </w:pPr>
      <w:r w:rsidRPr="004D1821">
        <w:rPr>
          <w:rStyle w:val="boldbodyblue"/>
          <w:rFonts w:eastAsia="Calibri" w:cs="Arial"/>
          <w:bCs/>
          <w:color w:val="auto"/>
        </w:rPr>
        <w:t xml:space="preserve">2 ha of wet woodland: </w:t>
      </w:r>
      <w:r w:rsidRPr="004D1821">
        <w:rPr>
          <w:rStyle w:val="boldbodyblue"/>
          <w:rFonts w:cs="Arial"/>
          <w:b w:val="0"/>
          <w:color w:val="auto"/>
        </w:rPr>
        <w:t xml:space="preserve">2 hectares of wet woodland was reconnected with flow from the stream. Work also included some coppicing of old willow stands to add to the age structure of the woodland and the creation of standing deadwood to benefit the rapidly declining willow tit recorded at adjacent sites. Monitoring of the long term benefits of willow tit habitat creation will be completed through the NFM project carried out on Papermill Dyke and by the volunteers trained through local landscape monitoring volunteers in the </w:t>
      </w:r>
      <w:proofErr w:type="spellStart"/>
      <w:r w:rsidRPr="004D1821">
        <w:rPr>
          <w:rStyle w:val="boldbodyblue"/>
          <w:rFonts w:cs="Arial"/>
          <w:b w:val="0"/>
          <w:color w:val="auto"/>
        </w:rPr>
        <w:t>humberhead</w:t>
      </w:r>
      <w:proofErr w:type="spellEnd"/>
      <w:r w:rsidRPr="004D1821">
        <w:rPr>
          <w:rStyle w:val="boldbodyblue"/>
          <w:rFonts w:cs="Arial"/>
          <w:b w:val="0"/>
          <w:color w:val="auto"/>
        </w:rPr>
        <w:t xml:space="preserve"> levels. </w:t>
      </w:r>
    </w:p>
    <w:p w14:paraId="4FBEC691" w14:textId="77777777" w:rsidR="00E650C0" w:rsidRPr="004D1821" w:rsidRDefault="00E650C0" w:rsidP="00E650C0">
      <w:pPr>
        <w:rPr>
          <w:rStyle w:val="boldbodyblue"/>
          <w:rFonts w:eastAsia="Calibri" w:cs="Arial"/>
          <w:bCs/>
          <w:color w:val="auto"/>
        </w:rPr>
      </w:pPr>
      <w:r w:rsidRPr="004D1821">
        <w:rPr>
          <w:rStyle w:val="boldbodyblue"/>
          <w:rFonts w:eastAsia="Calibri" w:cs="Arial"/>
          <w:bCs/>
          <w:color w:val="auto"/>
        </w:rPr>
        <w:t xml:space="preserve">Volunteering: </w:t>
      </w:r>
      <w:r w:rsidRPr="004D1821">
        <w:rPr>
          <w:rStyle w:val="boldbodyblue"/>
          <w:rFonts w:cs="Arial"/>
          <w:b w:val="0"/>
          <w:color w:val="auto"/>
        </w:rPr>
        <w:t xml:space="preserve">Only 83 volunteer hours were </w:t>
      </w:r>
      <w:proofErr w:type="spellStart"/>
      <w:r w:rsidRPr="004D1821">
        <w:rPr>
          <w:rStyle w:val="boldbodyblue"/>
          <w:rFonts w:cs="Arial"/>
          <w:b w:val="0"/>
          <w:color w:val="auto"/>
        </w:rPr>
        <w:t>realised</w:t>
      </w:r>
      <w:proofErr w:type="spellEnd"/>
      <w:r w:rsidRPr="004D1821">
        <w:rPr>
          <w:rStyle w:val="boldbodyblue"/>
          <w:rFonts w:cs="Arial"/>
          <w:b w:val="0"/>
          <w:color w:val="auto"/>
        </w:rPr>
        <w:t xml:space="preserve"> through the project through two volunteer tasks days. This was lower than the 200 originally planned due to lack of attendance locally. Work was suggested and carried out in consultation with the Tickhill countryside group who were closely involved in the project however they have less -capacity for practical tasks.</w:t>
      </w:r>
    </w:p>
    <w:p w14:paraId="64D476F9" w14:textId="77777777" w:rsidR="00E650C0" w:rsidRPr="004D1821" w:rsidRDefault="00E650C0" w:rsidP="00E650C0">
      <w:pPr>
        <w:rPr>
          <w:rStyle w:val="boldbodyblue"/>
          <w:rFonts w:eastAsiaTheme="minorHAnsi" w:cs="Arial"/>
          <w:b w:val="0"/>
          <w:bCs/>
          <w:color w:val="auto"/>
          <w:szCs w:val="22"/>
        </w:rPr>
      </w:pPr>
      <w:r w:rsidRPr="004D1821">
        <w:rPr>
          <w:rStyle w:val="boldbodyblue"/>
          <w:rFonts w:eastAsia="Calibri" w:cs="Arial"/>
          <w:bCs/>
          <w:color w:val="auto"/>
        </w:rPr>
        <w:lastRenderedPageBreak/>
        <w:t>Offline wetland scrape:</w:t>
      </w:r>
      <w:r w:rsidRPr="004D1821">
        <w:rPr>
          <w:rFonts w:ascii="Arial" w:hAnsi="Arial" w:cs="Arial"/>
          <w:bCs/>
        </w:rPr>
        <w:t xml:space="preserve"> </w:t>
      </w:r>
      <w:r w:rsidRPr="004D1821">
        <w:rPr>
          <w:rStyle w:val="boldbodyblue"/>
          <w:rFonts w:cs="Arial"/>
          <w:b w:val="0"/>
          <w:color w:val="auto"/>
        </w:rPr>
        <w:t>In addition a 0.6ha offline scrape was created, designed to take flow from the river during heavy rainfall events and create a significant wetland habitat in the area.</w:t>
      </w:r>
    </w:p>
    <w:p w14:paraId="45E5278B" w14:textId="77777777" w:rsidR="00E650C0" w:rsidRPr="00633884" w:rsidRDefault="00E650C0" w:rsidP="00E650C0">
      <w:pPr>
        <w:rPr>
          <w:rStyle w:val="boldbodyblue"/>
          <w:rFonts w:cs="Arial"/>
          <w:b w:val="0"/>
        </w:rPr>
      </w:pPr>
      <w:r w:rsidRPr="00633884">
        <w:rPr>
          <w:rFonts w:ascii="Arial" w:hAnsi="Arial" w:cs="Arial"/>
          <w:noProof/>
          <w:lang w:eastAsia="en-GB"/>
        </w:rPr>
        <w:drawing>
          <wp:anchor distT="0" distB="0" distL="114300" distR="114300" simplePos="0" relativeHeight="251682816" behindDoc="1" locked="0" layoutInCell="1" allowOverlap="1" wp14:anchorId="413991A5" wp14:editId="58954F8B">
            <wp:simplePos x="0" y="0"/>
            <wp:positionH relativeFrom="margin">
              <wp:posOffset>677298</wp:posOffset>
            </wp:positionH>
            <wp:positionV relativeFrom="paragraph">
              <wp:posOffset>22225</wp:posOffset>
            </wp:positionV>
            <wp:extent cx="2160905" cy="1590040"/>
            <wp:effectExtent l="0" t="0" r="0" b="0"/>
            <wp:wrapTight wrapText="bothSides">
              <wp:wrapPolygon edited="0">
                <wp:start x="0" y="0"/>
                <wp:lineTo x="0" y="21220"/>
                <wp:lineTo x="21327" y="21220"/>
                <wp:lineTo x="21327" y="0"/>
                <wp:lineTo x="0" y="0"/>
              </wp:wrapPolygon>
            </wp:wrapTight>
            <wp:docPr id="8" name="Picture 8" descr="C:\Users\Jamie.mcewan\AppData\Local\Microsoft\Windows\Temporary Internet Files\Content.Word\20180328_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mcewan\AppData\Local\Microsoft\Windows\Temporary Internet Files\Content.Word\20180328_1102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90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884">
        <w:rPr>
          <w:rFonts w:ascii="Arial" w:hAnsi="Arial" w:cs="Arial"/>
          <w:noProof/>
          <w:lang w:eastAsia="en-GB"/>
        </w:rPr>
        <w:drawing>
          <wp:anchor distT="0" distB="0" distL="114300" distR="114300" simplePos="0" relativeHeight="251683840" behindDoc="1" locked="0" layoutInCell="1" allowOverlap="1" wp14:anchorId="73195C50" wp14:editId="2EF75A95">
            <wp:simplePos x="0" y="0"/>
            <wp:positionH relativeFrom="column">
              <wp:posOffset>2842607</wp:posOffset>
            </wp:positionH>
            <wp:positionV relativeFrom="paragraph">
              <wp:posOffset>12700</wp:posOffset>
            </wp:positionV>
            <wp:extent cx="2172970" cy="1595755"/>
            <wp:effectExtent l="0" t="0" r="0" b="4445"/>
            <wp:wrapTight wrapText="bothSides">
              <wp:wrapPolygon edited="0">
                <wp:start x="0" y="0"/>
                <wp:lineTo x="0" y="21402"/>
                <wp:lineTo x="21398" y="21402"/>
                <wp:lineTo x="21398" y="0"/>
                <wp:lineTo x="0" y="0"/>
              </wp:wrapPolygon>
            </wp:wrapTight>
            <wp:docPr id="42" name="Picture 42" descr="C:\Users\Jamie.mcewan\AppData\Local\Microsoft\Windows\Temporary Internet Files\Content.Word\20180328_1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mcewan\AppData\Local\Microsoft\Windows\Temporary Internet Files\Content.Word\20180328_1103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297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AC75B" w14:textId="77777777" w:rsidR="00E650C0" w:rsidRPr="00633884" w:rsidRDefault="00E650C0" w:rsidP="00E650C0">
      <w:pPr>
        <w:rPr>
          <w:rStyle w:val="boldbodyblue"/>
          <w:rFonts w:cs="Arial"/>
          <w:b w:val="0"/>
        </w:rPr>
      </w:pPr>
    </w:p>
    <w:p w14:paraId="1B2EA8F4" w14:textId="77777777" w:rsidR="00E650C0" w:rsidRPr="00633884" w:rsidRDefault="00E650C0" w:rsidP="00E650C0">
      <w:pPr>
        <w:rPr>
          <w:rStyle w:val="boldbodyblue"/>
          <w:rFonts w:cs="Arial"/>
          <w:b w:val="0"/>
        </w:rPr>
      </w:pPr>
    </w:p>
    <w:p w14:paraId="681469A3" w14:textId="77777777" w:rsidR="00E650C0" w:rsidRPr="00633884" w:rsidRDefault="00E650C0" w:rsidP="00E650C0">
      <w:pPr>
        <w:rPr>
          <w:rFonts w:ascii="Arial" w:hAnsi="Arial" w:cs="Arial"/>
        </w:rPr>
      </w:pPr>
    </w:p>
    <w:p w14:paraId="7225909E" w14:textId="77777777" w:rsidR="00E650C0" w:rsidRPr="00633884" w:rsidRDefault="00E650C0" w:rsidP="00E650C0">
      <w:pPr>
        <w:rPr>
          <w:rFonts w:ascii="Arial" w:hAnsi="Arial" w:cs="Arial"/>
        </w:rPr>
      </w:pPr>
    </w:p>
    <w:p w14:paraId="2629E7A6" w14:textId="77777777" w:rsidR="00E650C0" w:rsidRPr="00633884" w:rsidRDefault="00E650C0" w:rsidP="00E650C0">
      <w:pPr>
        <w:rPr>
          <w:rFonts w:ascii="Arial" w:hAnsi="Arial" w:cs="Arial"/>
        </w:rPr>
      </w:pPr>
      <w:r w:rsidRPr="00633884">
        <w:rPr>
          <w:rFonts w:ascii="Arial" w:hAnsi="Arial" w:cs="Arial"/>
          <w:noProof/>
          <w:lang w:eastAsia="en-GB"/>
        </w:rPr>
        <w:drawing>
          <wp:anchor distT="0" distB="0" distL="114300" distR="114300" simplePos="0" relativeHeight="251684864" behindDoc="1" locked="0" layoutInCell="1" allowOverlap="1" wp14:anchorId="625AC0CC" wp14:editId="4EA33491">
            <wp:simplePos x="0" y="0"/>
            <wp:positionH relativeFrom="margin">
              <wp:posOffset>676275</wp:posOffset>
            </wp:positionH>
            <wp:positionV relativeFrom="paragraph">
              <wp:posOffset>13335</wp:posOffset>
            </wp:positionV>
            <wp:extent cx="2172970" cy="1657350"/>
            <wp:effectExtent l="0" t="0" r="0" b="0"/>
            <wp:wrapTight wrapText="bothSides">
              <wp:wrapPolygon edited="0">
                <wp:start x="0" y="0"/>
                <wp:lineTo x="0" y="21352"/>
                <wp:lineTo x="21398" y="21352"/>
                <wp:lineTo x="21398" y="0"/>
                <wp:lineTo x="0" y="0"/>
              </wp:wrapPolygon>
            </wp:wrapTight>
            <wp:docPr id="43" name="Picture 43" descr="C:\Users\Jamie.mcewan\AppData\Local\Microsoft\Windows\Temporary Internet Files\Content.Word\20180326_08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e.mcewan\AppData\Local\Microsoft\Windows\Temporary Internet Files\Content.Word\20180326_0859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297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884">
        <w:rPr>
          <w:rFonts w:ascii="Arial" w:hAnsi="Arial" w:cs="Arial"/>
          <w:noProof/>
          <w:lang w:eastAsia="en-GB"/>
        </w:rPr>
        <w:drawing>
          <wp:anchor distT="0" distB="0" distL="114300" distR="114300" simplePos="0" relativeHeight="251685888" behindDoc="1" locked="0" layoutInCell="1" allowOverlap="1" wp14:anchorId="66246C13" wp14:editId="1E530718">
            <wp:simplePos x="0" y="0"/>
            <wp:positionH relativeFrom="column">
              <wp:posOffset>2843151</wp:posOffset>
            </wp:positionH>
            <wp:positionV relativeFrom="paragraph">
              <wp:posOffset>8445</wp:posOffset>
            </wp:positionV>
            <wp:extent cx="2185035" cy="1657350"/>
            <wp:effectExtent l="0" t="0" r="5715" b="0"/>
            <wp:wrapTight wrapText="bothSides">
              <wp:wrapPolygon edited="0">
                <wp:start x="0" y="0"/>
                <wp:lineTo x="0" y="21352"/>
                <wp:lineTo x="21468" y="21352"/>
                <wp:lineTo x="21468" y="0"/>
                <wp:lineTo x="0" y="0"/>
              </wp:wrapPolygon>
            </wp:wrapTight>
            <wp:docPr id="44" name="Picture 44" descr="C:\Users\Jamie.mcewan\AppData\Local\Microsoft\Windows\Temporary Internet Files\Content.Word\20180404_09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mcewan\AppData\Local\Microsoft\Windows\Temporary Internet Files\Content.Word\20180404_0938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503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894A9" w14:textId="77777777" w:rsidR="00E650C0" w:rsidRPr="00633884" w:rsidRDefault="00E650C0" w:rsidP="00E650C0">
      <w:pPr>
        <w:rPr>
          <w:rFonts w:ascii="Arial" w:hAnsi="Arial" w:cs="Arial"/>
        </w:rPr>
      </w:pPr>
    </w:p>
    <w:p w14:paraId="4E5BEA90" w14:textId="77777777" w:rsidR="00E650C0" w:rsidRPr="00633884" w:rsidRDefault="00E650C0" w:rsidP="00E650C0">
      <w:pPr>
        <w:rPr>
          <w:rFonts w:ascii="Arial" w:hAnsi="Arial" w:cs="Arial"/>
        </w:rPr>
      </w:pPr>
    </w:p>
    <w:p w14:paraId="374287FB" w14:textId="77777777" w:rsidR="00E650C0" w:rsidRPr="00633884" w:rsidRDefault="00E650C0" w:rsidP="00E650C0">
      <w:pPr>
        <w:rPr>
          <w:rFonts w:ascii="Arial" w:hAnsi="Arial" w:cs="Arial"/>
        </w:rPr>
      </w:pPr>
    </w:p>
    <w:p w14:paraId="0E6770B8" w14:textId="77777777" w:rsidR="00E650C0" w:rsidRPr="00633884" w:rsidRDefault="00E650C0" w:rsidP="00E650C0">
      <w:pPr>
        <w:rPr>
          <w:rFonts w:ascii="Arial" w:hAnsi="Arial" w:cs="Arial"/>
        </w:rPr>
      </w:pPr>
    </w:p>
    <w:p w14:paraId="315BEFBA" w14:textId="77777777" w:rsidR="00E650C0" w:rsidRPr="00633884" w:rsidRDefault="00E650C0" w:rsidP="00E650C0">
      <w:pPr>
        <w:rPr>
          <w:rStyle w:val="boldbodyblue"/>
          <w:rFonts w:cs="Arial"/>
          <w:b w:val="0"/>
        </w:rPr>
      </w:pPr>
    </w:p>
    <w:p w14:paraId="2F0884D8" w14:textId="77777777" w:rsidR="00E650C0" w:rsidRPr="00633884" w:rsidRDefault="00E650C0" w:rsidP="00E650C0">
      <w:pPr>
        <w:rPr>
          <w:rStyle w:val="boldbodyblue"/>
          <w:rFonts w:cs="Arial"/>
          <w:b w:val="0"/>
        </w:rPr>
      </w:pPr>
    </w:p>
    <w:p w14:paraId="74DD16E0" w14:textId="31CDB992" w:rsidR="00E650C0" w:rsidRDefault="00E650C0" w:rsidP="00E650C0">
      <w:pPr>
        <w:rPr>
          <w:rStyle w:val="boldbodyblue"/>
          <w:rFonts w:cs="Arial"/>
          <w:b w:val="0"/>
          <w:i/>
        </w:rPr>
      </w:pPr>
    </w:p>
    <w:p w14:paraId="3C54E3D1" w14:textId="1FB4913C" w:rsidR="005242E6" w:rsidRDefault="005242E6" w:rsidP="00E650C0">
      <w:pPr>
        <w:rPr>
          <w:rStyle w:val="boldbodyblue"/>
          <w:rFonts w:cs="Arial"/>
          <w:b w:val="0"/>
          <w:i/>
        </w:rPr>
      </w:pPr>
    </w:p>
    <w:p w14:paraId="6D346923" w14:textId="0EB2425A" w:rsidR="005242E6" w:rsidRDefault="005242E6" w:rsidP="00E650C0">
      <w:pPr>
        <w:rPr>
          <w:rStyle w:val="boldbodyblue"/>
          <w:rFonts w:cs="Arial"/>
          <w:b w:val="0"/>
          <w:i/>
        </w:rPr>
      </w:pPr>
    </w:p>
    <w:p w14:paraId="67A83A0E" w14:textId="3BC8103D" w:rsidR="005242E6" w:rsidRDefault="005242E6" w:rsidP="00E650C0">
      <w:pPr>
        <w:rPr>
          <w:rStyle w:val="boldbodyblue"/>
          <w:rFonts w:cs="Arial"/>
          <w:b w:val="0"/>
          <w:i/>
        </w:rPr>
      </w:pPr>
    </w:p>
    <w:p w14:paraId="0523D63F" w14:textId="4ADED972" w:rsidR="005242E6" w:rsidRDefault="005242E6" w:rsidP="00E650C0">
      <w:pPr>
        <w:rPr>
          <w:rStyle w:val="boldbodyblue"/>
          <w:rFonts w:cs="Arial"/>
          <w:b w:val="0"/>
          <w:i/>
        </w:rPr>
      </w:pPr>
    </w:p>
    <w:p w14:paraId="6248CAD8" w14:textId="1D9AB7E8" w:rsidR="005242E6" w:rsidRDefault="005242E6" w:rsidP="00E650C0">
      <w:pPr>
        <w:rPr>
          <w:rStyle w:val="boldbodyblue"/>
          <w:rFonts w:cs="Arial"/>
          <w:b w:val="0"/>
          <w:i/>
        </w:rPr>
      </w:pPr>
    </w:p>
    <w:p w14:paraId="538E0749" w14:textId="0ABA6AB7" w:rsidR="005242E6" w:rsidRDefault="005242E6" w:rsidP="00E650C0">
      <w:pPr>
        <w:rPr>
          <w:rStyle w:val="boldbodyblue"/>
          <w:rFonts w:cs="Arial"/>
          <w:b w:val="0"/>
          <w:i/>
        </w:rPr>
      </w:pPr>
    </w:p>
    <w:p w14:paraId="2C9CB73D" w14:textId="132E60F3" w:rsidR="005242E6" w:rsidRDefault="005242E6" w:rsidP="00E650C0">
      <w:pPr>
        <w:rPr>
          <w:rStyle w:val="boldbodyblue"/>
          <w:rFonts w:cs="Arial"/>
          <w:b w:val="0"/>
          <w:i/>
        </w:rPr>
      </w:pPr>
    </w:p>
    <w:p w14:paraId="754A102F" w14:textId="355BC6F9" w:rsidR="005242E6" w:rsidRDefault="005242E6" w:rsidP="00E650C0">
      <w:pPr>
        <w:rPr>
          <w:rStyle w:val="boldbodyblue"/>
          <w:rFonts w:cs="Arial"/>
          <w:b w:val="0"/>
          <w:i/>
        </w:rPr>
      </w:pPr>
    </w:p>
    <w:p w14:paraId="1CED0784" w14:textId="4C460A40" w:rsidR="005242E6" w:rsidRDefault="005242E6" w:rsidP="00E650C0">
      <w:pPr>
        <w:rPr>
          <w:rStyle w:val="boldbodyblue"/>
          <w:rFonts w:cs="Arial"/>
          <w:b w:val="0"/>
          <w:i/>
        </w:rPr>
      </w:pPr>
    </w:p>
    <w:p w14:paraId="3604150A" w14:textId="55A7E7AA" w:rsidR="005242E6" w:rsidRDefault="005242E6" w:rsidP="00E650C0">
      <w:pPr>
        <w:rPr>
          <w:rStyle w:val="boldbodyblue"/>
          <w:rFonts w:cs="Arial"/>
          <w:b w:val="0"/>
          <w:i/>
        </w:rPr>
      </w:pPr>
    </w:p>
    <w:p w14:paraId="256F4617" w14:textId="38E0B852" w:rsidR="005242E6" w:rsidRDefault="005242E6" w:rsidP="00E650C0">
      <w:pPr>
        <w:rPr>
          <w:rStyle w:val="boldbodyblue"/>
          <w:rFonts w:cs="Arial"/>
          <w:b w:val="0"/>
          <w:i/>
        </w:rPr>
      </w:pPr>
    </w:p>
    <w:p w14:paraId="200C0512" w14:textId="082B50DE" w:rsidR="005242E6" w:rsidRDefault="005242E6" w:rsidP="00E650C0">
      <w:pPr>
        <w:rPr>
          <w:rStyle w:val="boldbodyblue"/>
          <w:rFonts w:cs="Arial"/>
          <w:b w:val="0"/>
          <w:i/>
        </w:rPr>
      </w:pPr>
    </w:p>
    <w:p w14:paraId="6E8DCBD0" w14:textId="77CD0572" w:rsidR="005242E6" w:rsidRDefault="005242E6" w:rsidP="00E650C0">
      <w:pPr>
        <w:rPr>
          <w:rStyle w:val="boldbodyblue"/>
          <w:rFonts w:cs="Arial"/>
          <w:b w:val="0"/>
          <w:i/>
        </w:rPr>
      </w:pPr>
    </w:p>
    <w:p w14:paraId="0F56DE9A" w14:textId="77777777" w:rsidR="005242E6" w:rsidRDefault="005242E6" w:rsidP="00E650C0">
      <w:pPr>
        <w:rPr>
          <w:rStyle w:val="boldbodyblue"/>
          <w:rFonts w:cs="Arial"/>
          <w:b w:val="0"/>
          <w:i/>
        </w:rPr>
      </w:pPr>
    </w:p>
    <w:p w14:paraId="0EC6F6C8" w14:textId="1848619E" w:rsidR="005242E6" w:rsidRPr="00004AE2" w:rsidRDefault="005242E6" w:rsidP="005242E6">
      <w:pPr>
        <w:pStyle w:val="Heading2"/>
        <w:rPr>
          <w:rStyle w:val="boldbodyblue"/>
          <w:rFonts w:cs="Arial"/>
          <w:b w:val="0"/>
          <w:bCs/>
          <w:color w:val="auto"/>
          <w:sz w:val="28"/>
          <w:szCs w:val="40"/>
          <w:u w:val="single"/>
        </w:rPr>
      </w:pPr>
      <w:bookmarkStart w:id="10" w:name="_Toc104535065"/>
      <w:r w:rsidRPr="00004AE2">
        <w:rPr>
          <w:u w:val="single"/>
        </w:rPr>
        <w:lastRenderedPageBreak/>
        <w:t xml:space="preserve">Floodplain </w:t>
      </w:r>
      <w:r w:rsidRPr="00004AE2">
        <w:rPr>
          <w:rFonts w:cstheme="majorHAnsi"/>
          <w:u w:val="single"/>
        </w:rPr>
        <w:t>Reconnection</w:t>
      </w:r>
      <w:r w:rsidR="00004AE2" w:rsidRPr="00004AE2">
        <w:rPr>
          <w:rFonts w:cstheme="majorHAnsi"/>
          <w:u w:val="single"/>
        </w:rPr>
        <w:t xml:space="preserve"> PG/2021/WEIF/EMD/009</w:t>
      </w:r>
      <w:bookmarkEnd w:id="10"/>
      <w:r w:rsidRPr="00004AE2">
        <w:rPr>
          <w:u w:val="single"/>
        </w:rPr>
        <w:t xml:space="preserve"> </w:t>
      </w:r>
    </w:p>
    <w:p w14:paraId="7A67D721" w14:textId="77777777" w:rsidR="005242E6" w:rsidRPr="00E804C5" w:rsidRDefault="005242E6" w:rsidP="005242E6">
      <w:pPr>
        <w:pStyle w:val="Heading2"/>
        <w:rPr>
          <w:rStyle w:val="boldbodyblue"/>
          <w:rFonts w:cs="Arial"/>
          <w:b w:val="0"/>
          <w:bCs/>
          <w:color w:val="auto"/>
          <w:sz w:val="28"/>
          <w:szCs w:val="40"/>
          <w:u w:val="single"/>
        </w:rPr>
      </w:pPr>
    </w:p>
    <w:p w14:paraId="7CB4F583" w14:textId="6E140DF9" w:rsidR="005242E6" w:rsidRPr="004D1821" w:rsidRDefault="005242E6" w:rsidP="005242E6">
      <w:pPr>
        <w:rPr>
          <w:rStyle w:val="boldbodyblue"/>
          <w:rFonts w:cs="Arial"/>
          <w:b w:val="0"/>
          <w:color w:val="auto"/>
          <w:szCs w:val="22"/>
        </w:rPr>
      </w:pPr>
      <w:r w:rsidRPr="004D1821">
        <w:rPr>
          <w:rStyle w:val="boldbodyblue"/>
          <w:rFonts w:cs="Arial"/>
          <w:bCs/>
          <w:color w:val="auto"/>
        </w:rPr>
        <w:t>When</w:t>
      </w:r>
      <w:r w:rsidRPr="004D1821">
        <w:rPr>
          <w:rFonts w:ascii="Arial" w:hAnsi="Arial" w:cs="Arial"/>
          <w:bCs/>
        </w:rPr>
        <w:t>:</w:t>
      </w:r>
      <w:r w:rsidRPr="004D1821">
        <w:rPr>
          <w:rFonts w:ascii="Arial" w:hAnsi="Arial" w:cs="Arial"/>
        </w:rPr>
        <w:t xml:space="preserve"> </w:t>
      </w:r>
      <w:r>
        <w:rPr>
          <w:rFonts w:ascii="Arial" w:hAnsi="Arial" w:cs="Arial"/>
        </w:rPr>
        <w:t xml:space="preserve">2020/2021 </w:t>
      </w:r>
    </w:p>
    <w:p w14:paraId="453B8B6A" w14:textId="64C3B957" w:rsidR="005242E6" w:rsidRPr="004D1821" w:rsidRDefault="005242E6" w:rsidP="005242E6">
      <w:pPr>
        <w:rPr>
          <w:rStyle w:val="boldbodyblue"/>
          <w:rFonts w:cs="Arial"/>
          <w:b w:val="0"/>
          <w:color w:val="auto"/>
        </w:rPr>
      </w:pPr>
      <w:r w:rsidRPr="004D1821">
        <w:rPr>
          <w:rStyle w:val="boldbodyblue"/>
          <w:rFonts w:cs="Arial"/>
          <w:bCs/>
          <w:color w:val="auto"/>
        </w:rPr>
        <w:t>What:</w:t>
      </w:r>
      <w:r w:rsidRPr="004D1821">
        <w:rPr>
          <w:rStyle w:val="boldbodyblue"/>
          <w:rFonts w:cs="Arial"/>
          <w:b w:val="0"/>
          <w:color w:val="auto"/>
        </w:rPr>
        <w:t xml:space="preserve"> </w:t>
      </w:r>
      <w:r w:rsidR="00CC7FD4">
        <w:rPr>
          <w:rStyle w:val="boldbodyblue"/>
          <w:rFonts w:cs="Arial"/>
          <w:b w:val="0"/>
          <w:color w:val="auto"/>
        </w:rPr>
        <w:t xml:space="preserve">A floodplain reconnection on a piece of DMBC owned land from the Mother drain. </w:t>
      </w:r>
    </w:p>
    <w:p w14:paraId="3F7E0F3F" w14:textId="787BCE7F" w:rsidR="005242E6" w:rsidRPr="004D1821" w:rsidRDefault="005242E6" w:rsidP="005242E6">
      <w:pPr>
        <w:rPr>
          <w:rStyle w:val="boldbodyblue"/>
          <w:rFonts w:cs="Arial"/>
          <w:b w:val="0"/>
          <w:color w:val="auto"/>
        </w:rPr>
      </w:pPr>
      <w:r w:rsidRPr="004D1821">
        <w:rPr>
          <w:rStyle w:val="boldbodyblue"/>
          <w:rFonts w:cs="Arial"/>
          <w:bCs/>
          <w:color w:val="auto"/>
        </w:rPr>
        <w:t>Where</w:t>
      </w:r>
      <w:r w:rsidRPr="004D1821">
        <w:rPr>
          <w:rStyle w:val="boldbodyblue"/>
          <w:rFonts w:cs="Arial"/>
          <w:b w:val="0"/>
          <w:color w:val="auto"/>
        </w:rPr>
        <w:t xml:space="preserve"> (site, catchment, river basin): </w:t>
      </w:r>
      <w:r w:rsidR="00701ACB" w:rsidRPr="00701ACB">
        <w:rPr>
          <w:rStyle w:val="boldbodyblue"/>
          <w:rFonts w:cs="Arial"/>
          <w:b w:val="0"/>
          <w:color w:val="auto"/>
          <w:szCs w:val="22"/>
        </w:rPr>
        <w:t>Motherdrain</w:t>
      </w:r>
      <w:r w:rsidR="001D2006">
        <w:rPr>
          <w:rStyle w:val="boldbodyblue"/>
          <w:rFonts w:cs="Arial"/>
          <w:b w:val="0"/>
          <w:color w:val="auto"/>
          <w:szCs w:val="22"/>
        </w:rPr>
        <w:t xml:space="preserve"> at Rossington/</w:t>
      </w:r>
      <w:proofErr w:type="spellStart"/>
      <w:r w:rsidR="001D2006">
        <w:rPr>
          <w:rStyle w:val="boldbodyblue"/>
          <w:rFonts w:cs="Arial"/>
          <w:b w:val="0"/>
          <w:color w:val="auto"/>
          <w:szCs w:val="22"/>
        </w:rPr>
        <w:t>Bessacarr</w:t>
      </w:r>
      <w:proofErr w:type="spellEnd"/>
      <w:r w:rsidR="00701ACB" w:rsidRPr="00701ACB">
        <w:rPr>
          <w:rStyle w:val="boldbodyblue"/>
          <w:rFonts w:cs="Arial"/>
          <w:b w:val="0"/>
          <w:color w:val="auto"/>
          <w:szCs w:val="22"/>
        </w:rPr>
        <w:t xml:space="preserve">, </w:t>
      </w:r>
      <w:r w:rsidR="00701ACB" w:rsidRPr="001D2006">
        <w:rPr>
          <w:rStyle w:val="Important"/>
          <w:rFonts w:cstheme="minorHAnsi"/>
          <w:b w:val="0"/>
          <w:color w:val="auto"/>
          <w:sz w:val="22"/>
        </w:rPr>
        <w:t>SK6151399299</w:t>
      </w:r>
    </w:p>
    <w:p w14:paraId="6DC5B87A" w14:textId="7252F14C" w:rsidR="00701ACB" w:rsidRDefault="005242E6" w:rsidP="001B0970">
      <w:pPr>
        <w:rPr>
          <w:rStyle w:val="boldbodyblue"/>
          <w:rFonts w:cs="Arial"/>
          <w:b w:val="0"/>
          <w:color w:val="auto"/>
        </w:rPr>
      </w:pPr>
      <w:r w:rsidRPr="004D1821">
        <w:rPr>
          <w:rStyle w:val="boldbodyblue"/>
          <w:rFonts w:cs="Arial"/>
          <w:bCs/>
          <w:color w:val="auto"/>
        </w:rPr>
        <w:t>Wider context:</w:t>
      </w:r>
      <w:r w:rsidRPr="004D1821">
        <w:rPr>
          <w:rStyle w:val="boldbodyblue"/>
          <w:rFonts w:cs="Arial"/>
          <w:b w:val="0"/>
          <w:color w:val="auto"/>
        </w:rPr>
        <w:t xml:space="preserve"> </w:t>
      </w:r>
      <w:bookmarkStart w:id="11" w:name="_Toc68089120"/>
    </w:p>
    <w:bookmarkEnd w:id="11"/>
    <w:p w14:paraId="7087F07B" w14:textId="78A29E80" w:rsidR="00701ACB" w:rsidRPr="00250B0A" w:rsidRDefault="00701ACB" w:rsidP="00701ACB">
      <w:pPr>
        <w:pStyle w:val="NoSpacing"/>
        <w:rPr>
          <w:rStyle w:val="Important"/>
          <w:rFonts w:asciiTheme="majorHAnsi" w:hAnsiTheme="majorHAnsi" w:cstheme="majorHAnsi"/>
          <w:b w:val="0"/>
          <w:color w:val="auto"/>
          <w:sz w:val="22"/>
        </w:rPr>
      </w:pPr>
      <w:r w:rsidRPr="00250B0A">
        <w:rPr>
          <w:rStyle w:val="Important"/>
          <w:rFonts w:asciiTheme="majorHAnsi" w:hAnsiTheme="majorHAnsi" w:cstheme="majorHAnsi"/>
          <w:bCs/>
          <w:color w:val="auto"/>
          <w:sz w:val="22"/>
        </w:rPr>
        <w:t>Capital</w:t>
      </w:r>
      <w:r w:rsidRPr="00250B0A">
        <w:rPr>
          <w:rStyle w:val="Important"/>
          <w:rFonts w:asciiTheme="majorHAnsi" w:hAnsiTheme="majorHAnsi" w:cstheme="majorHAnsi"/>
          <w:b w:val="0"/>
          <w:color w:val="auto"/>
          <w:sz w:val="22"/>
        </w:rPr>
        <w:t xml:space="preserve"> - restore 5 hectares of fen and wetland habitat through the creation of shallow scrapes and the </w:t>
      </w:r>
      <w:r w:rsidR="001D2006" w:rsidRPr="00250B0A">
        <w:rPr>
          <w:rStyle w:val="Important"/>
          <w:rFonts w:asciiTheme="majorHAnsi" w:hAnsiTheme="majorHAnsi" w:cstheme="majorHAnsi"/>
          <w:b w:val="0"/>
          <w:color w:val="auto"/>
          <w:sz w:val="22"/>
        </w:rPr>
        <w:t xml:space="preserve">installation of a culvert </w:t>
      </w:r>
      <w:r w:rsidRPr="00250B0A">
        <w:rPr>
          <w:rStyle w:val="Important"/>
          <w:rFonts w:asciiTheme="majorHAnsi" w:hAnsiTheme="majorHAnsi" w:cstheme="majorHAnsi"/>
          <w:b w:val="0"/>
          <w:color w:val="auto"/>
          <w:sz w:val="22"/>
        </w:rPr>
        <w:t>to improve connectivity and whole water body (element) status by March 2021.</w:t>
      </w:r>
    </w:p>
    <w:p w14:paraId="2F80A5BE" w14:textId="75634894" w:rsidR="001D2006" w:rsidRPr="00250B0A" w:rsidRDefault="001D2006" w:rsidP="00701ACB">
      <w:pPr>
        <w:pStyle w:val="NoSpacing"/>
        <w:rPr>
          <w:rStyle w:val="Important"/>
          <w:rFonts w:asciiTheme="majorHAnsi" w:hAnsiTheme="majorHAnsi" w:cstheme="majorHAnsi"/>
          <w:b w:val="0"/>
          <w:color w:val="auto"/>
          <w:sz w:val="22"/>
        </w:rPr>
      </w:pPr>
    </w:p>
    <w:p w14:paraId="621BAC31" w14:textId="7B81AA20" w:rsidR="005242E6" w:rsidRPr="00250B0A" w:rsidRDefault="001D2006" w:rsidP="005242E6">
      <w:pPr>
        <w:rPr>
          <w:rStyle w:val="boldbodyblue"/>
          <w:rFonts w:asciiTheme="majorHAnsi" w:hAnsiTheme="majorHAnsi" w:cstheme="majorHAnsi"/>
          <w:b w:val="0"/>
          <w:color w:val="auto"/>
          <w:szCs w:val="22"/>
        </w:rPr>
      </w:pPr>
      <w:r w:rsidRPr="00250B0A">
        <w:rPr>
          <w:rFonts w:asciiTheme="majorHAnsi" w:hAnsiTheme="majorHAnsi" w:cstheme="majorHAnsi"/>
        </w:rPr>
        <w:t xml:space="preserve">By installing a culvert water can enter the floodplain from the Motherdrain during high flows, mimicking the natural processes that would have allowed the floodplain to wet before the bank was raised. The floodplain has a large water capacity, allowing extra storage and cleansing during large flood events. There are two existing culverts on site shown with Yellow arrows. A 30cm dual walled 10m long culvert was implemented on site at 80cm depth (see diagram below). Culverts will allow us to control the amount of water entering the flood plain. A lockable penstock will allow control over the abstraction from the Motherdrain onto the floodplain. </w:t>
      </w:r>
    </w:p>
    <w:p w14:paraId="2EE1B1AA" w14:textId="0AAAED8F" w:rsidR="00701ACB" w:rsidRPr="001D2006" w:rsidRDefault="001D2006" w:rsidP="005242E6">
      <w:pPr>
        <w:rPr>
          <w:rStyle w:val="boldbodyblue"/>
          <w:rFonts w:cs="Arial"/>
          <w:bCs/>
          <w:color w:val="auto"/>
        </w:rPr>
      </w:pPr>
      <w:r w:rsidRPr="001D2006">
        <w:rPr>
          <w:rStyle w:val="boldbodyblue"/>
          <w:rFonts w:cs="Arial"/>
          <w:bCs/>
          <w:color w:val="auto"/>
        </w:rPr>
        <w:t>Outputs:</w:t>
      </w:r>
    </w:p>
    <w:p w14:paraId="7A6ABCEB" w14:textId="2B71A80C" w:rsidR="00701ACB" w:rsidRPr="00701ACB" w:rsidRDefault="00701ACB" w:rsidP="00701ACB">
      <w:pPr>
        <w:pStyle w:val="BulletText1"/>
        <w:rPr>
          <w:rStyle w:val="Important"/>
          <w:b w:val="0"/>
          <w:color w:val="auto"/>
          <w:sz w:val="22"/>
          <w:szCs w:val="18"/>
        </w:rPr>
      </w:pPr>
      <w:r w:rsidRPr="00701ACB">
        <w:rPr>
          <w:rStyle w:val="Important"/>
          <w:b w:val="0"/>
          <w:color w:val="auto"/>
          <w:sz w:val="22"/>
          <w:szCs w:val="18"/>
        </w:rPr>
        <w:t>Scrapes and pools were created making space for wildlife and the implementation of a culvert from the Motherdrain to the floodplain will allow a more natural hydrology and connectivity in the floodplain. This will allow wet grassland fen vegetation to recover and have additional water quality benefits through the interaction with the floodplain and marginal vegetation.</w:t>
      </w:r>
      <w:r w:rsidR="00CC7FD4" w:rsidRPr="00CC7FD4">
        <w:rPr>
          <w:noProof/>
        </w:rPr>
        <w:t xml:space="preserve"> </w:t>
      </w:r>
    </w:p>
    <w:p w14:paraId="6BDE7FC0" w14:textId="77777777" w:rsidR="00701ACB" w:rsidRPr="00701ACB" w:rsidRDefault="00701ACB" w:rsidP="00701ACB">
      <w:pPr>
        <w:pStyle w:val="BulletText1"/>
        <w:rPr>
          <w:rStyle w:val="Important"/>
          <w:b w:val="0"/>
          <w:color w:val="auto"/>
          <w:sz w:val="22"/>
          <w:szCs w:val="18"/>
        </w:rPr>
      </w:pPr>
      <w:r w:rsidRPr="00701ACB">
        <w:rPr>
          <w:rStyle w:val="Important"/>
          <w:b w:val="0"/>
          <w:color w:val="auto"/>
          <w:sz w:val="22"/>
          <w:szCs w:val="18"/>
        </w:rPr>
        <w:t>The restoration of the wetlands within the floodplain will provide the opportunity during flood conditions for water quality improvements. An established wetland will help to treat flows, removing phosphates, ammonia, and deposition on heavy metals present in the Motherdrain. The cleansed flows will re-enter the Motherdrain via an outflow.</w:t>
      </w:r>
    </w:p>
    <w:p w14:paraId="51D7D6AB" w14:textId="77777777" w:rsidR="00701ACB" w:rsidRPr="00701ACB" w:rsidRDefault="00701ACB" w:rsidP="00701ACB">
      <w:pPr>
        <w:pStyle w:val="BulletText1"/>
        <w:rPr>
          <w:rStyle w:val="Important"/>
          <w:b w:val="0"/>
          <w:color w:val="auto"/>
          <w:sz w:val="22"/>
          <w:szCs w:val="18"/>
        </w:rPr>
      </w:pPr>
      <w:r w:rsidRPr="00701ACB">
        <w:rPr>
          <w:rStyle w:val="Important"/>
          <w:b w:val="0"/>
          <w:color w:val="auto"/>
          <w:sz w:val="22"/>
          <w:szCs w:val="18"/>
        </w:rPr>
        <w:t xml:space="preserve">The wetland will provide up to 2.5 million </w:t>
      </w:r>
      <w:proofErr w:type="spellStart"/>
      <w:r w:rsidRPr="00701ACB">
        <w:rPr>
          <w:rStyle w:val="Important"/>
          <w:b w:val="0"/>
          <w:color w:val="auto"/>
          <w:sz w:val="22"/>
          <w:szCs w:val="18"/>
        </w:rPr>
        <w:t>litres</w:t>
      </w:r>
      <w:proofErr w:type="spellEnd"/>
      <w:r w:rsidRPr="00701ACB">
        <w:rPr>
          <w:rStyle w:val="Important"/>
          <w:b w:val="0"/>
          <w:color w:val="auto"/>
          <w:sz w:val="22"/>
          <w:szCs w:val="18"/>
        </w:rPr>
        <w:t xml:space="preserve"> of additional flood water storage within the catchment (based on an average depth of 10cm over half of the site). This will reduce pressure on </w:t>
      </w:r>
      <w:proofErr w:type="spellStart"/>
      <w:r w:rsidRPr="00701ACB">
        <w:rPr>
          <w:rStyle w:val="Important"/>
          <w:b w:val="0"/>
          <w:color w:val="auto"/>
          <w:sz w:val="22"/>
          <w:szCs w:val="18"/>
        </w:rPr>
        <w:t>Auckley</w:t>
      </w:r>
      <w:proofErr w:type="spellEnd"/>
      <w:r w:rsidRPr="00701ACB">
        <w:rPr>
          <w:rStyle w:val="Important"/>
          <w:b w:val="0"/>
          <w:color w:val="auto"/>
          <w:sz w:val="22"/>
          <w:szCs w:val="18"/>
        </w:rPr>
        <w:t xml:space="preserve"> Pumping station and reduce risk downstream, including to The Warren golf course. </w:t>
      </w:r>
    </w:p>
    <w:p w14:paraId="605349F1" w14:textId="77777777" w:rsidR="00701ACB" w:rsidRPr="00701ACB" w:rsidRDefault="00701ACB" w:rsidP="00701ACB">
      <w:pPr>
        <w:pStyle w:val="BulletText1"/>
        <w:rPr>
          <w:rStyle w:val="Important"/>
          <w:b w:val="0"/>
          <w:color w:val="auto"/>
          <w:sz w:val="22"/>
          <w:szCs w:val="18"/>
        </w:rPr>
      </w:pPr>
      <w:r w:rsidRPr="00701ACB">
        <w:rPr>
          <w:rStyle w:val="Important"/>
          <w:b w:val="0"/>
          <w:color w:val="auto"/>
          <w:sz w:val="22"/>
          <w:szCs w:val="18"/>
        </w:rPr>
        <w:t>The site is on valley peat, therefore we expect a degree of groundwater re-charge through the washing over land and temporary storage process, although it is not possible to quantify this now. Groundwater monitoring equipment will be installed on the site to gather data on the water table depth and hydrologic continuity.</w:t>
      </w:r>
    </w:p>
    <w:p w14:paraId="2DD90A3E" w14:textId="77777777" w:rsidR="00701ACB" w:rsidRPr="004D1821" w:rsidRDefault="00701ACB" w:rsidP="005242E6">
      <w:pPr>
        <w:rPr>
          <w:rStyle w:val="boldbodyblue"/>
          <w:rFonts w:eastAsiaTheme="minorHAnsi" w:cs="Arial"/>
          <w:b w:val="0"/>
          <w:bCs/>
          <w:color w:val="auto"/>
          <w:szCs w:val="22"/>
        </w:rPr>
      </w:pPr>
    </w:p>
    <w:p w14:paraId="1319FCC5" w14:textId="1FFE194B" w:rsidR="00710E48" w:rsidRPr="00CC7FD4" w:rsidRDefault="00CC7FD4" w:rsidP="00CC7FD4">
      <w:pPr>
        <w:jc w:val="center"/>
        <w:rPr>
          <w:rFonts w:ascii="Arial" w:hAnsi="Arial" w:cs="Arial"/>
          <w:i/>
          <w:color w:val="002B54"/>
          <w:szCs w:val="32"/>
        </w:rPr>
      </w:pPr>
      <w:r>
        <w:rPr>
          <w:noProof/>
        </w:rPr>
        <w:lastRenderedPageBreak/>
        <w:drawing>
          <wp:inline distT="0" distB="0" distL="0" distR="0" wp14:anchorId="766C74CE" wp14:editId="2D6833FF">
            <wp:extent cx="3900805" cy="2635885"/>
            <wp:effectExtent l="0" t="0" r="4445" b="0"/>
            <wp:docPr id="24" name="Picture 24"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sky, out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20501" cy="2649194"/>
                    </a:xfrm>
                    <a:prstGeom prst="rect">
                      <a:avLst/>
                    </a:prstGeom>
                  </pic:spPr>
                </pic:pic>
              </a:graphicData>
            </a:graphic>
          </wp:inline>
        </w:drawing>
      </w:r>
      <w:r>
        <w:rPr>
          <w:noProof/>
        </w:rPr>
        <w:drawing>
          <wp:inline distT="0" distB="0" distL="0" distR="0" wp14:anchorId="69CFF0E2" wp14:editId="6958EF6E">
            <wp:extent cx="3900936" cy="5201392"/>
            <wp:effectExtent l="0" t="0" r="4445" b="0"/>
            <wp:docPr id="26" name="Picture 26" descr="A picture containing grass,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outdoor, sky, natur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2418" cy="5203368"/>
                    </a:xfrm>
                    <a:prstGeom prst="rect">
                      <a:avLst/>
                    </a:prstGeom>
                  </pic:spPr>
                </pic:pic>
              </a:graphicData>
            </a:graphic>
          </wp:inline>
        </w:drawing>
      </w:r>
    </w:p>
    <w:p w14:paraId="414BBFA8" w14:textId="203F3D49" w:rsidR="00E650C0" w:rsidRDefault="00E650C0" w:rsidP="00E650C0">
      <w:pPr>
        <w:pStyle w:val="Heading1"/>
      </w:pPr>
      <w:bookmarkStart w:id="12" w:name="_Toc104535066"/>
      <w:r w:rsidRPr="002E2151">
        <w:lastRenderedPageBreak/>
        <w:t>Funded</w:t>
      </w:r>
      <w:r w:rsidR="00F465E8">
        <w:t xml:space="preserve"> </w:t>
      </w:r>
      <w:r>
        <w:t>p</w:t>
      </w:r>
      <w:r w:rsidRPr="002E2151">
        <w:t>rojects</w:t>
      </w:r>
      <w:bookmarkEnd w:id="12"/>
    </w:p>
    <w:p w14:paraId="0484E07F" w14:textId="6F1CCA6B" w:rsidR="00C340B0" w:rsidRPr="00C340B0" w:rsidRDefault="00C340B0" w:rsidP="00532E97">
      <w:pPr>
        <w:rPr>
          <w:rFonts w:asciiTheme="majorHAnsi" w:hAnsiTheme="majorHAnsi" w:cstheme="majorHAnsi"/>
        </w:rPr>
      </w:pPr>
      <w:r>
        <w:rPr>
          <w:rFonts w:asciiTheme="majorHAnsi" w:hAnsiTheme="majorHAnsi" w:cstheme="majorHAnsi"/>
        </w:rPr>
        <w:t xml:space="preserve">The projects listed below are projects that are currently in progress. </w:t>
      </w:r>
    </w:p>
    <w:p w14:paraId="732F4016" w14:textId="47F60FCB" w:rsidR="00532E97" w:rsidRDefault="00004AE2" w:rsidP="00004AE2">
      <w:pPr>
        <w:pStyle w:val="Heading2"/>
      </w:pPr>
      <w:bookmarkStart w:id="13" w:name="_Toc104535067"/>
      <w:r>
        <w:t>Torne Feasibility Study (WEG)</w:t>
      </w:r>
      <w:bookmarkEnd w:id="13"/>
    </w:p>
    <w:p w14:paraId="380F609D" w14:textId="3AAD11CE" w:rsidR="00004AE2" w:rsidRPr="00BA4576" w:rsidRDefault="0060055B" w:rsidP="0060055B">
      <w:pPr>
        <w:rPr>
          <w:rFonts w:asciiTheme="majorHAnsi" w:hAnsiTheme="majorHAnsi" w:cstheme="majorHAnsi"/>
        </w:rPr>
      </w:pPr>
      <w:r w:rsidRPr="00BA4576">
        <w:rPr>
          <w:rStyle w:val="fontstyle01"/>
          <w:rFonts w:asciiTheme="majorHAnsi" w:hAnsiTheme="majorHAnsi" w:cstheme="majorHAnsi"/>
          <w:b w:val="0"/>
          <w:bCs w:val="0"/>
          <w:sz w:val="22"/>
          <w:szCs w:val="22"/>
        </w:rPr>
        <w:t>YWT have commissioned environmental specialist group CBEC to undertake a desk top study report</w:t>
      </w:r>
      <w:r w:rsidRPr="00BA4576">
        <w:rPr>
          <w:rStyle w:val="fontstyle01"/>
          <w:rFonts w:asciiTheme="majorHAnsi" w:hAnsiTheme="majorHAnsi" w:cstheme="majorHAnsi"/>
          <w:sz w:val="22"/>
          <w:szCs w:val="22"/>
        </w:rPr>
        <w:t xml:space="preserve"> </w:t>
      </w:r>
      <w:r w:rsidRPr="00BA4576">
        <w:rPr>
          <w:rStyle w:val="fontstyle21"/>
          <w:rFonts w:asciiTheme="majorHAnsi" w:hAnsiTheme="majorHAnsi" w:cstheme="majorHAnsi"/>
          <w:sz w:val="22"/>
          <w:szCs w:val="22"/>
        </w:rPr>
        <w:t>which will select areas/sections</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of the Torne that have potential to, though not restricted to, reduce flood risk to</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neighboring land and properties, improve water quality, restore functionality to the</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river, enhance wildlife potential within the river and on adjacent land. Options put</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forward at this stage will be discussed by all interested parties, an agreement by</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 xml:space="preserve">partners will be required before further development of any options is pursued. </w:t>
      </w:r>
      <w:r w:rsidRPr="00BA4576">
        <w:rPr>
          <w:rStyle w:val="fontstyle31"/>
          <w:rFonts w:asciiTheme="majorHAnsi" w:hAnsiTheme="majorHAnsi" w:cstheme="majorHAnsi"/>
          <w:b w:val="0"/>
          <w:bCs w:val="0"/>
          <w:i w:val="0"/>
          <w:iCs w:val="0"/>
          <w:sz w:val="22"/>
          <w:szCs w:val="22"/>
        </w:rPr>
        <w:t>If</w:t>
      </w:r>
      <w:r w:rsidRPr="00BA4576">
        <w:rPr>
          <w:rFonts w:asciiTheme="majorHAnsi" w:hAnsiTheme="majorHAnsi" w:cstheme="majorHAnsi"/>
          <w:b/>
          <w:bCs/>
          <w:i/>
          <w:iCs/>
        </w:rPr>
        <w:t xml:space="preserve"> </w:t>
      </w:r>
      <w:r w:rsidRPr="00BA4576">
        <w:rPr>
          <w:rStyle w:val="fontstyle31"/>
          <w:rFonts w:asciiTheme="majorHAnsi" w:hAnsiTheme="majorHAnsi" w:cstheme="majorHAnsi"/>
          <w:b w:val="0"/>
          <w:bCs w:val="0"/>
          <w:i w:val="0"/>
          <w:iCs w:val="0"/>
          <w:sz w:val="22"/>
          <w:szCs w:val="22"/>
        </w:rPr>
        <w:t>the study finds any options to be viable and has agreement of partners,</w:t>
      </w:r>
      <w:r w:rsidRPr="00BA4576">
        <w:rPr>
          <w:rStyle w:val="fontstyle31"/>
          <w:rFonts w:asciiTheme="majorHAnsi" w:hAnsiTheme="majorHAnsi" w:cstheme="majorHAnsi"/>
          <w:sz w:val="22"/>
          <w:szCs w:val="22"/>
        </w:rPr>
        <w:t xml:space="preserve"> </w:t>
      </w:r>
      <w:r w:rsidRPr="00BA4576">
        <w:rPr>
          <w:rStyle w:val="fontstyle21"/>
          <w:rFonts w:asciiTheme="majorHAnsi" w:hAnsiTheme="majorHAnsi" w:cstheme="majorHAnsi"/>
          <w:sz w:val="22"/>
          <w:szCs w:val="22"/>
        </w:rPr>
        <w:t>we require</w:t>
      </w:r>
      <w:r w:rsidRPr="00BA4576">
        <w:rPr>
          <w:rFonts w:asciiTheme="majorHAnsi" w:hAnsiTheme="majorHAnsi" w:cstheme="majorHAnsi"/>
        </w:rPr>
        <w:t xml:space="preserve"> </w:t>
      </w:r>
      <w:r w:rsidRPr="00BA4576">
        <w:rPr>
          <w:rStyle w:val="fontstyle21"/>
          <w:rFonts w:asciiTheme="majorHAnsi" w:hAnsiTheme="majorHAnsi" w:cstheme="majorHAnsi"/>
          <w:sz w:val="22"/>
          <w:szCs w:val="22"/>
        </w:rPr>
        <w:t>further survey of the sites and options for up to four proposed sites.</w:t>
      </w:r>
    </w:p>
    <w:p w14:paraId="364785B5" w14:textId="70E13250" w:rsidR="00004AE2" w:rsidRDefault="00004AE2" w:rsidP="00532E97">
      <w:pPr>
        <w:pStyle w:val="NoSpacing"/>
        <w:rPr>
          <w:rFonts w:asciiTheme="majorHAnsi" w:hAnsiTheme="majorHAnsi" w:cstheme="majorHAnsi"/>
          <w:b/>
        </w:rPr>
      </w:pPr>
    </w:p>
    <w:p w14:paraId="0A5424CC" w14:textId="11D6E4FD" w:rsidR="00004AE2" w:rsidRDefault="00004AE2" w:rsidP="00004AE2">
      <w:pPr>
        <w:pStyle w:val="Heading2"/>
      </w:pPr>
      <w:bookmarkStart w:id="14" w:name="_Toc104535068"/>
      <w:r>
        <w:t>Let’s be Fens!</w:t>
      </w:r>
      <w:bookmarkEnd w:id="14"/>
      <w:r>
        <w:t xml:space="preserve"> </w:t>
      </w:r>
    </w:p>
    <w:p w14:paraId="4C75AFBD" w14:textId="07542C74" w:rsidR="00E74CF6" w:rsidRPr="00496B1F" w:rsidRDefault="00E74CF6" w:rsidP="00E74CF6">
      <w:pPr>
        <w:rPr>
          <w:rFonts w:ascii="Arial" w:hAnsi="Arial" w:cs="Arial"/>
        </w:rPr>
      </w:pPr>
      <w:r w:rsidRPr="00496B1F">
        <w:rPr>
          <w:rFonts w:ascii="Arial" w:hAnsi="Arial" w:cs="Arial"/>
        </w:rPr>
        <w:t xml:space="preserve">The ‘Let’s be Fens’ project is a partnership between Yorkshire Wildlife Trust (YWT) - lead partner, the Environment Agency and Doncaster Metropolitan Borough Council. The partnership aims to deliver multiple river restoration works and create or restore wetland habitats next to the River Torne and Mother Drain over the next 3 years. </w:t>
      </w:r>
    </w:p>
    <w:p w14:paraId="44152E01" w14:textId="709C3BCE" w:rsidR="00E74CF6" w:rsidRPr="00496B1F" w:rsidRDefault="00E74CF6" w:rsidP="00E74CF6">
      <w:pPr>
        <w:rPr>
          <w:rFonts w:ascii="Arial" w:hAnsi="Arial" w:cs="Arial"/>
        </w:rPr>
      </w:pPr>
      <w:r w:rsidRPr="00496B1F">
        <w:rPr>
          <w:rFonts w:ascii="Arial" w:hAnsi="Arial" w:cs="Arial"/>
        </w:rPr>
        <w:t>Over the next 3 years, YWT will deliver a targeted program of habitat restoration work, focusing on diversifying river habitats and restoring wetlands. The project aims to improve water quality for the river Torne and Mother Drain; create areas of wetland habitat with flood storage capacity, which will provide habitat for numerous wetland species; decrease river uniformity and provide diverse instream habitats.  It will; restore unused poor grassland to wetland/fen and create habitat on a landscape scale approach that provides habitat corridors and connectivity to the Potteric Carr SSSI.  The project will also have a community engagement element, working with five primary schools who will participate in the Eco Water Warriors scheme</w:t>
      </w:r>
      <w:r w:rsidR="000605D8" w:rsidRPr="00496B1F">
        <w:rPr>
          <w:rFonts w:ascii="Arial" w:hAnsi="Arial" w:cs="Arial"/>
        </w:rPr>
        <w:t xml:space="preserve">, </w:t>
      </w:r>
      <w:r w:rsidRPr="00496B1F">
        <w:rPr>
          <w:rFonts w:ascii="Arial" w:hAnsi="Arial" w:cs="Arial"/>
        </w:rPr>
        <w:t>educating primary schools on the importance of river restoration and conservation.</w:t>
      </w:r>
    </w:p>
    <w:p w14:paraId="0E67DDB2" w14:textId="77777777" w:rsidR="00004AE2" w:rsidRPr="00532E97" w:rsidRDefault="00004AE2" w:rsidP="00532E97">
      <w:pPr>
        <w:pStyle w:val="NoSpacing"/>
        <w:rPr>
          <w:rFonts w:asciiTheme="majorHAnsi" w:hAnsiTheme="majorHAnsi" w:cstheme="majorHAnsi"/>
          <w:b/>
        </w:rPr>
      </w:pPr>
    </w:p>
    <w:p w14:paraId="5BB4D504" w14:textId="77777777" w:rsidR="00716A71" w:rsidRDefault="00716A71" w:rsidP="00716A71">
      <w:pPr>
        <w:pStyle w:val="NoSpacing"/>
        <w:keepNext/>
        <w:jc w:val="center"/>
      </w:pPr>
      <w:r w:rsidRPr="008E1402">
        <w:rPr>
          <w:rFonts w:ascii="Arial" w:hAnsi="Arial" w:cs="Arial"/>
          <w:noProof/>
        </w:rPr>
        <w:lastRenderedPageBreak/>
        <w:drawing>
          <wp:inline distT="0" distB="0" distL="0" distR="0" wp14:anchorId="0F5E6558" wp14:editId="6F957944">
            <wp:extent cx="4131762" cy="3192780"/>
            <wp:effectExtent l="0" t="0" r="254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43"/>
                    <a:srcRect l="24760" t="13379" r="2870" b="16720"/>
                    <a:stretch/>
                  </pic:blipFill>
                  <pic:spPr bwMode="auto">
                    <a:xfrm>
                      <a:off x="0" y="0"/>
                      <a:ext cx="4151095" cy="3207719"/>
                    </a:xfrm>
                    <a:prstGeom prst="rect">
                      <a:avLst/>
                    </a:prstGeom>
                    <a:ln>
                      <a:noFill/>
                    </a:ln>
                    <a:extLst>
                      <a:ext uri="{53640926-AAD7-44D8-BBD7-CCE9431645EC}">
                        <a14:shadowObscured xmlns:a14="http://schemas.microsoft.com/office/drawing/2010/main"/>
                      </a:ext>
                    </a:extLst>
                  </pic:spPr>
                </pic:pic>
              </a:graphicData>
            </a:graphic>
          </wp:inline>
        </w:drawing>
      </w:r>
    </w:p>
    <w:p w14:paraId="76BA7E8E" w14:textId="7E1149A0" w:rsidR="00532E97" w:rsidRPr="00532E97" w:rsidRDefault="00716A71" w:rsidP="00716A71">
      <w:pPr>
        <w:pStyle w:val="Caption"/>
        <w:jc w:val="center"/>
        <w:rPr>
          <w:rFonts w:asciiTheme="majorHAnsi" w:hAnsiTheme="majorHAnsi" w:cstheme="majorHAnsi"/>
          <w:b w:val="0"/>
        </w:rPr>
      </w:pPr>
      <w:r>
        <w:t xml:space="preserve">Figure </w:t>
      </w:r>
      <w:r w:rsidR="00895F9D">
        <w:fldChar w:fldCharType="begin"/>
      </w:r>
      <w:r w:rsidR="00895F9D">
        <w:instrText xml:space="preserve"> SEQ Figure \* ARABIC </w:instrText>
      </w:r>
      <w:r w:rsidR="00895F9D">
        <w:fldChar w:fldCharType="separate"/>
      </w:r>
      <w:r w:rsidR="00E6124E">
        <w:rPr>
          <w:noProof/>
        </w:rPr>
        <w:t>1</w:t>
      </w:r>
      <w:r w:rsidR="00895F9D">
        <w:rPr>
          <w:noProof/>
        </w:rPr>
        <w:fldChar w:fldCharType="end"/>
      </w:r>
      <w:r>
        <w:t xml:space="preserve">. the blue parcel (1) is </w:t>
      </w:r>
      <w:proofErr w:type="spellStart"/>
      <w:r>
        <w:t>dmbc</w:t>
      </w:r>
      <w:proofErr w:type="spellEnd"/>
      <w:r>
        <w:t xml:space="preserve"> owned land, the purple parcel (2) is currently owned by the golf course but soon to be purchased by </w:t>
      </w:r>
      <w:proofErr w:type="spellStart"/>
      <w:r>
        <w:t>ywt</w:t>
      </w:r>
      <w:proofErr w:type="spellEnd"/>
      <w:r>
        <w:t>.</w:t>
      </w:r>
      <w:r w:rsidR="00E6124E">
        <w:t xml:space="preserve"> the combination of both parcels of land will become ‘the betwixt fen’ upon completion of works. </w:t>
      </w:r>
    </w:p>
    <w:p w14:paraId="6B960372" w14:textId="77777777" w:rsidR="00532E97" w:rsidRPr="00532E97" w:rsidRDefault="00532E97" w:rsidP="00532E97">
      <w:pPr>
        <w:pStyle w:val="NoSpacing"/>
        <w:rPr>
          <w:rFonts w:asciiTheme="majorHAnsi" w:hAnsiTheme="majorHAnsi" w:cstheme="majorHAnsi"/>
          <w:b/>
        </w:rPr>
      </w:pPr>
    </w:p>
    <w:p w14:paraId="2ED23F23" w14:textId="77777777" w:rsidR="00E6124E" w:rsidRDefault="00E6124E" w:rsidP="00E6124E">
      <w:pPr>
        <w:pStyle w:val="NoSpacing"/>
        <w:keepNext/>
        <w:jc w:val="center"/>
      </w:pPr>
      <w:r w:rsidRPr="00B21DF0">
        <w:rPr>
          <w:noProof/>
          <w:lang w:eastAsia="en-GB"/>
        </w:rPr>
        <w:drawing>
          <wp:inline distT="0" distB="0" distL="0" distR="0" wp14:anchorId="25C0ABB5" wp14:editId="1C00A699">
            <wp:extent cx="4183380" cy="2956083"/>
            <wp:effectExtent l="0" t="0" r="7620" b="0"/>
            <wp:docPr id="13" name="Picture 13" descr="M:\M2_Reserves\PottericCarr\MapOutputs\Extensions\200824 Mother drain washlands in context 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2_Reserves\PottericCarr\MapOutputs\Extensions\200824 Mother drain washlands in context JH.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211817" cy="2976177"/>
                    </a:xfrm>
                    <a:prstGeom prst="rect">
                      <a:avLst/>
                    </a:prstGeom>
                    <a:noFill/>
                    <a:ln>
                      <a:noFill/>
                    </a:ln>
                  </pic:spPr>
                </pic:pic>
              </a:graphicData>
            </a:graphic>
          </wp:inline>
        </w:drawing>
      </w:r>
    </w:p>
    <w:p w14:paraId="750F21F9" w14:textId="5C710D54" w:rsidR="00532E97" w:rsidRPr="00532E97" w:rsidRDefault="00E6124E" w:rsidP="00E6124E">
      <w:pPr>
        <w:pStyle w:val="Caption"/>
        <w:jc w:val="center"/>
        <w:rPr>
          <w:rFonts w:asciiTheme="majorHAnsi" w:hAnsiTheme="majorHAnsi" w:cstheme="majorHAnsi"/>
          <w:b w:val="0"/>
        </w:rPr>
      </w:pPr>
      <w:r>
        <w:t xml:space="preserve">Figure </w:t>
      </w:r>
      <w:r w:rsidR="00895F9D">
        <w:fldChar w:fldCharType="begin"/>
      </w:r>
      <w:r w:rsidR="00895F9D">
        <w:instrText xml:space="preserve"> SEQ Figure </w:instrText>
      </w:r>
      <w:r w:rsidR="00895F9D">
        <w:instrText xml:space="preserve">\* ARABIC </w:instrText>
      </w:r>
      <w:r w:rsidR="00895F9D">
        <w:fldChar w:fldCharType="separate"/>
      </w:r>
      <w:r>
        <w:rPr>
          <w:noProof/>
        </w:rPr>
        <w:t>2</w:t>
      </w:r>
      <w:r w:rsidR="00895F9D">
        <w:rPr>
          <w:noProof/>
        </w:rPr>
        <w:fldChar w:fldCharType="end"/>
      </w:r>
      <w:r>
        <w:t>. b</w:t>
      </w:r>
      <w:r w:rsidRPr="009B6F36">
        <w:t xml:space="preserve">etwixt fen </w:t>
      </w:r>
      <w:r>
        <w:t xml:space="preserve">(labelled mother drain washlands in this diagram) </w:t>
      </w:r>
      <w:r w:rsidRPr="009B6F36">
        <w:t>in relation to current reserves and future acquisitions.</w:t>
      </w:r>
    </w:p>
    <w:p w14:paraId="60974D82" w14:textId="77777777" w:rsidR="00532E97" w:rsidRPr="00532E97" w:rsidRDefault="00532E97" w:rsidP="00532E97">
      <w:pPr>
        <w:pStyle w:val="NoSpacing"/>
        <w:rPr>
          <w:rFonts w:asciiTheme="majorHAnsi" w:hAnsiTheme="majorHAnsi" w:cstheme="majorHAnsi"/>
          <w:b/>
        </w:rPr>
      </w:pPr>
    </w:p>
    <w:p w14:paraId="1E48B309" w14:textId="2BAF5929" w:rsidR="00306ADB" w:rsidRPr="00306ADB" w:rsidRDefault="00E650C0" w:rsidP="00FD0E41">
      <w:pPr>
        <w:pStyle w:val="Heading1"/>
      </w:pPr>
      <w:bookmarkStart w:id="15" w:name="_Toc104535069"/>
      <w:r w:rsidRPr="002E2151">
        <w:lastRenderedPageBreak/>
        <w:t>Appendices</w:t>
      </w:r>
      <w:bookmarkEnd w:id="15"/>
    </w:p>
    <w:p w14:paraId="428EDF55" w14:textId="63C4FEF7" w:rsidR="00E650C0" w:rsidRDefault="00E650C0" w:rsidP="00FD0E41">
      <w:pPr>
        <w:pStyle w:val="Heading3"/>
      </w:pPr>
      <w:bookmarkStart w:id="16" w:name="_Toc104535070"/>
      <w:r w:rsidRPr="00FA7E00">
        <w:t>About this document</w:t>
      </w:r>
      <w:bookmarkEnd w:id="16"/>
    </w:p>
    <w:p w14:paraId="17762D2A" w14:textId="77777777" w:rsidR="00FD0E41" w:rsidRPr="00FD0E41" w:rsidRDefault="00FD0E41" w:rsidP="00FD0E41"/>
    <w:p w14:paraId="7E1A9C69" w14:textId="77777777" w:rsidR="00E650C0" w:rsidRPr="002E2151" w:rsidRDefault="00E650C0" w:rsidP="00E650C0">
      <w:pPr>
        <w:jc w:val="both"/>
        <w:rPr>
          <w:rFonts w:asciiTheme="majorHAnsi" w:hAnsiTheme="majorHAnsi" w:cstheme="majorHAnsi"/>
        </w:rPr>
      </w:pPr>
      <w:r w:rsidRPr="002E2151">
        <w:rPr>
          <w:rFonts w:asciiTheme="majorHAnsi" w:hAnsiTheme="majorHAnsi" w:cstheme="majorHAnsi"/>
        </w:rPr>
        <w:t xml:space="preserve">The general principles used to identify these projects are listed below:   </w:t>
      </w:r>
    </w:p>
    <w:p w14:paraId="5DEF74DC"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Identify, discuss, and refine. The initial list of 'Aspirational Projects' should be discussed and refined by the partnership. This will ensure that the limited resources of the CaBA partnership are used to develop projects which attract the most support from the group.</w:t>
      </w:r>
    </w:p>
    <w:p w14:paraId="4662FA8E"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The approach is all about direction of travel, rather than achieving a threshold water quality or ecological status. This is making the use of evidence much simpler and easier to understand.</w:t>
      </w:r>
    </w:p>
    <w:p w14:paraId="5E33033C"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 xml:space="preserve">The rivers in the catchment are highly modified and influenced by urban and rural pollution. Catchment scale water quality and overall habitat are likely to be very difficult to bring back in a way that will deliver a status of Good. Therefore, the focus of the projects is on waterbodies where we can aim towards Moderate status whilst delivering </w:t>
      </w:r>
      <w:r w:rsidRPr="002E2151">
        <w:rPr>
          <w:rFonts w:asciiTheme="majorHAnsi" w:hAnsiTheme="majorHAnsi" w:cstheme="majorHAnsi"/>
          <w:i/>
        </w:rPr>
        <w:t>multiple benefits for local access, habitat, and recreation</w:t>
      </w:r>
      <w:r w:rsidRPr="002E2151">
        <w:rPr>
          <w:rFonts w:asciiTheme="majorHAnsi" w:hAnsiTheme="majorHAnsi" w:cstheme="majorHAnsi"/>
        </w:rPr>
        <w:t xml:space="preserve">. </w:t>
      </w:r>
    </w:p>
    <w:p w14:paraId="660FF2FB"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Projects should provide evidence that justifies their contribution to the Catchment partnership aims whilst identifying possible funding streams and additional multiple benefits.</w:t>
      </w:r>
    </w:p>
    <w:p w14:paraId="0CE96D64"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The Catchment Aims have been used to select opportunities which should move the Torne catchment forward in all the areas prioritised by the catchment steering group.</w:t>
      </w:r>
    </w:p>
    <w:p w14:paraId="72163F83"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Preference is given to opportunities in areas where there is already some activity which can be built on; it is easier to make progress when activity has already started on the ground.</w:t>
      </w:r>
    </w:p>
    <w:p w14:paraId="5A8F688B"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The summary table could be used to change or refine the suggested projects, in consultation with the steering group, to better deliver the catchment strategy.</w:t>
      </w:r>
    </w:p>
    <w:p w14:paraId="4AAA8253"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All 'Aspirational projects' should deliver benefits for WFD as well as CaBA if they are to be supported by the Environment Agency.</w:t>
      </w:r>
    </w:p>
    <w:p w14:paraId="0A567E3A"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Each project should incorporate Environment Agency measures from the list of cost beneficial measures where possible.</w:t>
      </w:r>
    </w:p>
    <w:p w14:paraId="333522E8"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Each project should have an 'owner' to drive it forward.</w:t>
      </w:r>
    </w:p>
    <w:p w14:paraId="1888DBBA"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Priority 1 projects have agreement. Priority 2 projects have an 'owner' who will proceed when there is an opportunity. Priority 3 projects need an owner to progress and Priority 4 projects are blue sky.</w:t>
      </w:r>
    </w:p>
    <w:p w14:paraId="55621FF2" w14:textId="77777777" w:rsidR="00E650C0" w:rsidRPr="002E215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Projects progress when the opportunity arises. Once a project is 'agreed' by the delivery group as a priority 2 (it has an owner). It is the responsibility of the owner to move the project forward.</w:t>
      </w:r>
    </w:p>
    <w:p w14:paraId="66448F5B" w14:textId="5686E5CF" w:rsidR="00E650C0" w:rsidRPr="00FD0E41" w:rsidRDefault="00E650C0" w:rsidP="00E650C0">
      <w:pPr>
        <w:pStyle w:val="ListParagraph"/>
        <w:numPr>
          <w:ilvl w:val="0"/>
          <w:numId w:val="2"/>
        </w:numPr>
        <w:spacing w:after="200" w:line="276" w:lineRule="auto"/>
        <w:jc w:val="both"/>
        <w:rPr>
          <w:rFonts w:asciiTheme="majorHAnsi" w:hAnsiTheme="majorHAnsi" w:cstheme="majorHAnsi"/>
        </w:rPr>
      </w:pPr>
      <w:r w:rsidRPr="002E2151">
        <w:rPr>
          <w:rFonts w:asciiTheme="majorHAnsi" w:hAnsiTheme="majorHAnsi" w:cstheme="majorHAnsi"/>
        </w:rPr>
        <w:t>The owner of a project will report progress at partnership meetings on a quarterly basis and identify the next steps in moving the project forward to provide the partnership with the opportunity to offer support were possible.</w:t>
      </w:r>
    </w:p>
    <w:p w14:paraId="6F3C8028" w14:textId="1AE9513B" w:rsidR="00E650C0" w:rsidRDefault="00E650C0" w:rsidP="00E650C0">
      <w:pPr>
        <w:pStyle w:val="Heading3"/>
      </w:pPr>
      <w:bookmarkStart w:id="17" w:name="_Toc104535071"/>
      <w:r w:rsidRPr="007A532E">
        <w:lastRenderedPageBreak/>
        <w:t>How to add a project and put forward project ideas</w:t>
      </w:r>
      <w:bookmarkEnd w:id="17"/>
      <w:r w:rsidRPr="007A532E">
        <w:t xml:space="preserve"> </w:t>
      </w:r>
    </w:p>
    <w:p w14:paraId="7F0D6029" w14:textId="77777777" w:rsidR="00E650C0" w:rsidRPr="00D77287" w:rsidRDefault="00E650C0" w:rsidP="00E650C0"/>
    <w:p w14:paraId="3F2EF8CF"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Additional projects for inclusion in this document are encouraged and a template project page is included in Appendix 2.</w:t>
      </w:r>
    </w:p>
    <w:p w14:paraId="080BF70B"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4E110C4E"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New project ideas should be submitted in the form of a completed project template to the Catchment host to be discussed at the steering group before being added to the integrated catchment plan.</w:t>
      </w:r>
    </w:p>
    <w:p w14:paraId="7F11E5B9"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6CA6DECB"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 project overview needs to be filled in to provide the required general information for the project.</w:t>
      </w:r>
    </w:p>
    <w:p w14:paraId="58BE03DC"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0CA70157"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The projects are numbered as they are added and are listed in no priority order. As such new projects should be numbered accordingly in the list.</w:t>
      </w:r>
    </w:p>
    <w:p w14:paraId="7DEB2817"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416DF11E"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Project status refers to the project’s activity. It is a ‘potential project’ if it is not yet funded.  A ‘funded project’ if it has received funding. And a ‘completed project’ if it has been completed.</w:t>
      </w:r>
    </w:p>
    <w:p w14:paraId="31C7E1FE"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5C359BCC" w14:textId="77777777" w:rsidR="00E650C0" w:rsidRPr="002E2151" w:rsidRDefault="00E650C0" w:rsidP="00E650C0">
      <w:pPr>
        <w:jc w:val="both"/>
        <w:rPr>
          <w:rFonts w:asciiTheme="majorHAnsi" w:hAnsiTheme="majorHAnsi" w:cstheme="majorHAnsi"/>
        </w:rPr>
      </w:pPr>
      <w:r w:rsidRPr="002E2151">
        <w:rPr>
          <w:rFonts w:asciiTheme="majorHAnsi" w:hAnsiTheme="majorHAnsi" w:cstheme="majorHAnsi"/>
        </w:rPr>
        <w:t xml:space="preserve"> A projects priority status refers to its priority status within the partnership. Priority 1 projects have agreement. Priority 2 projects have an 'owner' who will proceed when there is an opportunity. Priority 3 projects need an owner to progress and Priority 4 projects are blue sky.</w:t>
      </w:r>
    </w:p>
    <w:p w14:paraId="0FA6C8BD"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 projects funding status is either ‘Funded’ or ‘Not Funded.’</w:t>
      </w:r>
    </w:p>
    <w:p w14:paraId="0C6FB628"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34ABD88D"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Each project should be assigned an owner which will be the organisation the project sits with. A projects owner could change as the project develops for example when it moves from development to delivery.</w:t>
      </w:r>
    </w:p>
    <w:p w14:paraId="3F9F5FA8"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60257FFA"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 project manager is the individual responsible for progressing the project as such it can also change as the project develops.</w:t>
      </w:r>
    </w:p>
    <w:p w14:paraId="19AB92C2"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6629D665"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 projects’ location should be indicated by its waterbody number and its waterbody Name.</w:t>
      </w:r>
    </w:p>
    <w:p w14:paraId="6E12CA30"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61E38A0C"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 xml:space="preserve">It should also have a grid reference. </w:t>
      </w:r>
    </w:p>
    <w:p w14:paraId="7133DCE0"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6DAD7A81"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Project progress should be reviewed on a quarterly basis and the date of last review recorded.</w:t>
      </w:r>
    </w:p>
    <w:p w14:paraId="33418DE4"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74ED3460"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r w:rsidRPr="002E2151">
        <w:rPr>
          <w:rFonts w:asciiTheme="majorHAnsi" w:hAnsiTheme="majorHAnsi" w:cstheme="majorHAnsi"/>
        </w:rPr>
        <w:t>A projects main aims and costs should be completed indicating the main rational behind the project and which aims of the catchment partnership the project meets.</w:t>
      </w:r>
    </w:p>
    <w:p w14:paraId="4AFF2AD4" w14:textId="77777777" w:rsidR="00E650C0" w:rsidRPr="002E2151" w:rsidRDefault="00E650C0" w:rsidP="00E650C0">
      <w:pPr>
        <w:autoSpaceDE w:val="0"/>
        <w:autoSpaceDN w:val="0"/>
        <w:adjustRightInd w:val="0"/>
        <w:spacing w:after="0" w:line="240" w:lineRule="auto"/>
        <w:rPr>
          <w:rFonts w:asciiTheme="majorHAnsi" w:hAnsiTheme="majorHAnsi" w:cstheme="majorHAnsi"/>
        </w:rPr>
      </w:pPr>
    </w:p>
    <w:p w14:paraId="3A1AECD8" w14:textId="77777777" w:rsidR="00E650C0" w:rsidRPr="002E2151" w:rsidRDefault="00E650C0" w:rsidP="00E650C0">
      <w:pPr>
        <w:jc w:val="both"/>
        <w:rPr>
          <w:rFonts w:asciiTheme="majorHAnsi" w:hAnsiTheme="majorHAnsi" w:cstheme="majorHAnsi"/>
        </w:rPr>
      </w:pPr>
      <w:r w:rsidRPr="002E2151">
        <w:rPr>
          <w:rFonts w:ascii="Segoe UI Symbol" w:eastAsia="MS Gothic" w:hAnsi="Segoe UI Symbol" w:cs="Segoe UI Symbol"/>
          <w:color w:val="C00000"/>
          <w:sz w:val="24"/>
          <w:szCs w:val="24"/>
        </w:rPr>
        <w:t>✓✓✓</w:t>
      </w:r>
      <w:r w:rsidRPr="002E2151">
        <w:rPr>
          <w:rFonts w:asciiTheme="majorHAnsi" w:hAnsiTheme="majorHAnsi" w:cstheme="majorHAnsi"/>
        </w:rPr>
        <w:t xml:space="preserve"> indicates the main </w:t>
      </w:r>
      <w:r w:rsidRPr="002E2151">
        <w:rPr>
          <w:rFonts w:asciiTheme="majorHAnsi" w:hAnsiTheme="majorHAnsi" w:cstheme="majorHAnsi"/>
          <w:i/>
        </w:rPr>
        <w:t>rational</w:t>
      </w:r>
      <w:r w:rsidRPr="002E2151">
        <w:rPr>
          <w:rFonts w:asciiTheme="majorHAnsi" w:hAnsiTheme="majorHAnsi" w:cstheme="majorHAnsi"/>
        </w:rPr>
        <w:t xml:space="preserve"> behind a project, it does not mean that the project will deliver big improvements. </w:t>
      </w:r>
    </w:p>
    <w:p w14:paraId="35FCEE8A" w14:textId="77777777" w:rsidR="00E650C0" w:rsidRPr="002E2151" w:rsidRDefault="00E650C0" w:rsidP="00E650C0">
      <w:pPr>
        <w:jc w:val="both"/>
        <w:rPr>
          <w:rFonts w:asciiTheme="majorHAnsi" w:hAnsiTheme="majorHAnsi" w:cstheme="majorHAnsi"/>
        </w:rPr>
      </w:pPr>
      <w:r w:rsidRPr="002E2151">
        <w:rPr>
          <w:rFonts w:ascii="Segoe UI Symbol" w:eastAsia="MS Gothic" w:hAnsi="Segoe UI Symbol" w:cs="Segoe UI Symbol"/>
          <w:color w:val="C00000"/>
          <w:sz w:val="24"/>
          <w:szCs w:val="24"/>
        </w:rPr>
        <w:t>✓✓</w:t>
      </w:r>
      <w:r w:rsidRPr="002E2151">
        <w:rPr>
          <w:rFonts w:asciiTheme="majorHAnsi" w:hAnsiTheme="majorHAnsi" w:cstheme="majorHAnsi"/>
        </w:rPr>
        <w:t xml:space="preserve"> indicates secondary benefits from the project.</w:t>
      </w:r>
    </w:p>
    <w:p w14:paraId="4357F654" w14:textId="77777777" w:rsidR="00E650C0" w:rsidRPr="002E2151" w:rsidRDefault="00E650C0" w:rsidP="00E650C0">
      <w:pPr>
        <w:jc w:val="both"/>
        <w:rPr>
          <w:rFonts w:asciiTheme="majorHAnsi" w:hAnsiTheme="majorHAnsi" w:cstheme="majorHAnsi"/>
        </w:rPr>
      </w:pPr>
      <w:r w:rsidRPr="002E2151">
        <w:rPr>
          <w:rFonts w:ascii="Segoe UI Symbol" w:eastAsia="MS Gothic" w:hAnsi="Segoe UI Symbol" w:cs="Segoe UI Symbol"/>
          <w:color w:val="C00000"/>
          <w:sz w:val="24"/>
          <w:szCs w:val="24"/>
        </w:rPr>
        <w:t>✓</w:t>
      </w:r>
      <w:r w:rsidRPr="002E2151">
        <w:rPr>
          <w:rFonts w:asciiTheme="majorHAnsi" w:eastAsia="MS Gothic" w:hAnsiTheme="majorHAnsi" w:cstheme="majorHAnsi"/>
          <w:color w:val="C00000"/>
          <w:sz w:val="24"/>
          <w:szCs w:val="24"/>
        </w:rPr>
        <w:t xml:space="preserve"> </w:t>
      </w:r>
      <w:r w:rsidRPr="002E2151">
        <w:rPr>
          <w:rFonts w:asciiTheme="majorHAnsi" w:hAnsiTheme="majorHAnsi" w:cstheme="majorHAnsi"/>
        </w:rPr>
        <w:t>indicates minor benefits from the project.</w:t>
      </w:r>
    </w:p>
    <w:p w14:paraId="2091D853" w14:textId="77777777" w:rsidR="00E650C0" w:rsidRPr="002E2151" w:rsidRDefault="00E650C0" w:rsidP="00E650C0">
      <w:pPr>
        <w:jc w:val="both"/>
        <w:rPr>
          <w:rFonts w:asciiTheme="majorHAnsi" w:hAnsiTheme="majorHAnsi" w:cstheme="majorHAnsi"/>
        </w:rPr>
      </w:pPr>
      <w:r w:rsidRPr="002E2151">
        <w:rPr>
          <w:rFonts w:asciiTheme="majorHAnsi" w:hAnsiTheme="majorHAnsi" w:cstheme="majorHAnsi"/>
        </w:rPr>
        <w:lastRenderedPageBreak/>
        <w:t>Which of the partnership aims that the project contributes towards should be indicated by the relevant symbols.</w:t>
      </w:r>
    </w:p>
    <w:p w14:paraId="16249988" w14:textId="77777777" w:rsidR="00E650C0" w:rsidRPr="002E2151" w:rsidRDefault="00E650C0" w:rsidP="00E650C0">
      <w:pPr>
        <w:jc w:val="both"/>
        <w:rPr>
          <w:rFonts w:asciiTheme="majorHAnsi" w:hAnsiTheme="majorHAnsi" w:cstheme="majorHAnsi"/>
        </w:rPr>
      </w:pPr>
      <w:r>
        <w:rPr>
          <w:rFonts w:asciiTheme="majorHAnsi" w:hAnsiTheme="majorHAnsi" w:cstheme="majorHAnsi"/>
        </w:rPr>
        <w:t>A</w:t>
      </w:r>
      <w:r w:rsidRPr="002E2151">
        <w:rPr>
          <w:rFonts w:asciiTheme="majorHAnsi" w:hAnsiTheme="majorHAnsi" w:cstheme="majorHAnsi"/>
        </w:rPr>
        <w:t xml:space="preserve"> cost and ease of delivery should be included.</w:t>
      </w:r>
    </w:p>
    <w:p w14:paraId="1522C4C9" w14:textId="77777777" w:rsidR="00E650C0" w:rsidRPr="002E2151" w:rsidRDefault="00E650C0" w:rsidP="00E650C0">
      <w:pPr>
        <w:jc w:val="both"/>
        <w:rPr>
          <w:rFonts w:asciiTheme="majorHAnsi" w:hAnsiTheme="majorHAnsi" w:cstheme="majorHAnsi"/>
        </w:rPr>
      </w:pPr>
      <w:r w:rsidRPr="002E2151">
        <w:rPr>
          <w:rFonts w:asciiTheme="majorHAnsi" w:hAnsiTheme="majorHAnsi" w:cstheme="majorHAnsi"/>
        </w:rPr>
        <w:t>A project description accompanied by maps and photographs should provide evidence to justify the project against the funding streams selected. It should also say how it contributes to the indicated partnership aims and any other multiple benefits. For example, if reducing rural diffuse pollution is the main rational behind the project then a description of how the proposed work will achieve that should be included as well as justifying any secondary or minor benefits identified. Where possible the next steps in progressing, this project should be identified in the form of tasks. This will allow partners to contribute and identify where they can lend support to the project.</w:t>
      </w:r>
    </w:p>
    <w:p w14:paraId="71E40658" w14:textId="77777777" w:rsidR="00E650C0" w:rsidRDefault="00E650C0" w:rsidP="00E650C0">
      <w:pPr>
        <w:jc w:val="both"/>
      </w:pPr>
    </w:p>
    <w:p w14:paraId="53D44811" w14:textId="77777777" w:rsidR="00E650C0" w:rsidRDefault="00E650C0" w:rsidP="00E650C0">
      <w:pPr>
        <w:jc w:val="both"/>
      </w:pPr>
    </w:p>
    <w:p w14:paraId="11DD95CF" w14:textId="77777777" w:rsidR="00E650C0" w:rsidRDefault="00E650C0" w:rsidP="00E650C0">
      <w:pPr>
        <w:jc w:val="both"/>
      </w:pPr>
    </w:p>
    <w:p w14:paraId="7CC8F3AC" w14:textId="77777777" w:rsidR="00E650C0" w:rsidRDefault="00E650C0" w:rsidP="00E650C0">
      <w:pPr>
        <w:jc w:val="both"/>
      </w:pPr>
    </w:p>
    <w:p w14:paraId="443906A5" w14:textId="7243F6A9" w:rsidR="00E650C0" w:rsidRDefault="00E650C0" w:rsidP="00E650C0">
      <w:pPr>
        <w:jc w:val="both"/>
      </w:pPr>
    </w:p>
    <w:p w14:paraId="345AB485" w14:textId="16CC275D" w:rsidR="00E650C0" w:rsidRDefault="00E650C0" w:rsidP="00E650C0">
      <w:pPr>
        <w:jc w:val="both"/>
      </w:pPr>
    </w:p>
    <w:p w14:paraId="310ED47B" w14:textId="649E6C70" w:rsidR="00E650C0" w:rsidRDefault="00E650C0" w:rsidP="00E650C0">
      <w:pPr>
        <w:jc w:val="both"/>
      </w:pPr>
    </w:p>
    <w:p w14:paraId="2CB2DE61" w14:textId="2A316BD5" w:rsidR="00FD0E41" w:rsidRDefault="00FD0E41" w:rsidP="00E650C0">
      <w:pPr>
        <w:jc w:val="both"/>
      </w:pPr>
    </w:p>
    <w:p w14:paraId="45029D2D" w14:textId="1054962D" w:rsidR="00FD0E41" w:rsidRDefault="00FD0E41" w:rsidP="00E650C0">
      <w:pPr>
        <w:jc w:val="both"/>
      </w:pPr>
    </w:p>
    <w:p w14:paraId="1811F31F" w14:textId="03A8BDA3" w:rsidR="00FD0E41" w:rsidRDefault="00FD0E41" w:rsidP="00E650C0">
      <w:pPr>
        <w:jc w:val="both"/>
      </w:pPr>
    </w:p>
    <w:p w14:paraId="7B7FD3BA" w14:textId="77777777" w:rsidR="00FD0E41" w:rsidRDefault="00FD0E41" w:rsidP="00E650C0">
      <w:pPr>
        <w:jc w:val="both"/>
      </w:pPr>
    </w:p>
    <w:p w14:paraId="3C8D4B68" w14:textId="13929BBE" w:rsidR="00E650C0" w:rsidRDefault="00E650C0" w:rsidP="00E650C0">
      <w:pPr>
        <w:jc w:val="both"/>
      </w:pPr>
    </w:p>
    <w:p w14:paraId="7A6D7C05" w14:textId="553BCE44" w:rsidR="00E650C0" w:rsidRDefault="00E650C0" w:rsidP="00E650C0">
      <w:pPr>
        <w:jc w:val="both"/>
      </w:pPr>
    </w:p>
    <w:p w14:paraId="69A786E6" w14:textId="56A0615D" w:rsidR="00E650C0" w:rsidRDefault="00E650C0" w:rsidP="00E650C0">
      <w:pPr>
        <w:jc w:val="both"/>
      </w:pPr>
    </w:p>
    <w:p w14:paraId="61C41DED" w14:textId="5BC3CBC9" w:rsidR="005922A2" w:rsidRDefault="005922A2" w:rsidP="00E650C0">
      <w:pPr>
        <w:jc w:val="both"/>
      </w:pPr>
    </w:p>
    <w:p w14:paraId="016DBB16" w14:textId="69AEDF08" w:rsidR="005922A2" w:rsidRDefault="005922A2" w:rsidP="00E650C0">
      <w:pPr>
        <w:jc w:val="both"/>
      </w:pPr>
    </w:p>
    <w:p w14:paraId="74AF1DE8" w14:textId="77777777" w:rsidR="005922A2" w:rsidRDefault="005922A2" w:rsidP="00E650C0">
      <w:pPr>
        <w:jc w:val="both"/>
      </w:pPr>
    </w:p>
    <w:p w14:paraId="64099837" w14:textId="77777777" w:rsidR="00306ADB" w:rsidRDefault="00306ADB" w:rsidP="00E650C0">
      <w:pPr>
        <w:jc w:val="both"/>
      </w:pPr>
    </w:p>
    <w:p w14:paraId="5AEF2741" w14:textId="77777777" w:rsidR="00E650C0" w:rsidRDefault="00E650C0" w:rsidP="00E650C0">
      <w:pPr>
        <w:jc w:val="both"/>
      </w:pPr>
    </w:p>
    <w:p w14:paraId="72EADEDA" w14:textId="37743527" w:rsidR="00532E97" w:rsidRPr="00532E97" w:rsidRDefault="00E650C0" w:rsidP="00532E97">
      <w:pPr>
        <w:pStyle w:val="Heading3"/>
      </w:pPr>
      <w:bookmarkStart w:id="18" w:name="_Toc104535072"/>
      <w:r>
        <w:lastRenderedPageBreak/>
        <w:t>Blank project template guide</w:t>
      </w:r>
      <w:bookmarkEnd w:id="18"/>
    </w:p>
    <w:p w14:paraId="5DB7B202" w14:textId="77777777" w:rsidR="00E650C0" w:rsidRDefault="00E650C0" w:rsidP="00E650C0">
      <w:pPr>
        <w:jc w:val="both"/>
      </w:pPr>
    </w:p>
    <w:tbl>
      <w:tblPr>
        <w:tblStyle w:val="TableGrid"/>
        <w:tblW w:w="9727" w:type="dxa"/>
        <w:tblLayout w:type="fixed"/>
        <w:tblLook w:val="04A0" w:firstRow="1" w:lastRow="0" w:firstColumn="1" w:lastColumn="0" w:noHBand="0" w:noVBand="1"/>
      </w:tblPr>
      <w:tblGrid>
        <w:gridCol w:w="324"/>
        <w:gridCol w:w="891"/>
        <w:gridCol w:w="153"/>
        <w:gridCol w:w="1045"/>
        <w:gridCol w:w="18"/>
        <w:gridCol w:w="1027"/>
        <w:gridCol w:w="189"/>
        <w:gridCol w:w="856"/>
        <w:gridCol w:w="360"/>
        <w:gridCol w:w="684"/>
        <w:gridCol w:w="532"/>
        <w:gridCol w:w="513"/>
        <w:gridCol w:w="703"/>
        <w:gridCol w:w="342"/>
        <w:gridCol w:w="874"/>
        <w:gridCol w:w="171"/>
        <w:gridCol w:w="1045"/>
      </w:tblGrid>
      <w:tr w:rsidR="00E650C0" w14:paraId="63940375" w14:textId="77777777" w:rsidTr="00532E97">
        <w:trPr>
          <w:trHeight w:val="485"/>
        </w:trPr>
        <w:tc>
          <w:tcPr>
            <w:tcW w:w="9727" w:type="dxa"/>
            <w:gridSpan w:val="17"/>
            <w:shd w:val="clear" w:color="auto" w:fill="auto"/>
          </w:tcPr>
          <w:p w14:paraId="6B34CC71" w14:textId="77777777" w:rsidR="00E650C0" w:rsidRPr="00532E97" w:rsidRDefault="00E650C0" w:rsidP="00306ADB">
            <w:pPr>
              <w:jc w:val="center"/>
              <w:rPr>
                <w:rFonts w:asciiTheme="majorHAnsi" w:hAnsiTheme="majorHAnsi" w:cstheme="majorHAnsi"/>
                <w:b/>
                <w:bCs/>
                <w:i/>
                <w:iCs/>
                <w:sz w:val="18"/>
                <w:szCs w:val="18"/>
              </w:rPr>
            </w:pPr>
            <w:r w:rsidRPr="00532E97">
              <w:rPr>
                <w:rFonts w:asciiTheme="majorHAnsi" w:hAnsiTheme="majorHAnsi" w:cstheme="majorHAnsi"/>
                <w:b/>
                <w:bCs/>
                <w:i/>
                <w:iCs/>
                <w:sz w:val="32"/>
                <w:szCs w:val="32"/>
              </w:rPr>
              <w:t>Torne Project X</w:t>
            </w:r>
          </w:p>
        </w:tc>
      </w:tr>
      <w:tr w:rsidR="00E650C0" w14:paraId="0ECAC9AA" w14:textId="77777777" w:rsidTr="00532E97">
        <w:trPr>
          <w:trHeight w:val="1365"/>
        </w:trPr>
        <w:tc>
          <w:tcPr>
            <w:tcW w:w="324" w:type="dxa"/>
            <w:shd w:val="clear" w:color="auto" w:fill="E0EFF4" w:themeFill="accent4" w:themeFillTint="33"/>
          </w:tcPr>
          <w:p w14:paraId="40559BCF" w14:textId="77777777" w:rsidR="00E650C0" w:rsidRPr="0088197F" w:rsidRDefault="00E650C0" w:rsidP="00306ADB">
            <w:pPr>
              <w:rPr>
                <w:rFonts w:asciiTheme="majorHAnsi" w:hAnsiTheme="majorHAnsi" w:cstheme="majorHAnsi"/>
                <w:sz w:val="16"/>
                <w:szCs w:val="16"/>
              </w:rPr>
            </w:pPr>
            <w:r w:rsidRPr="0088197F">
              <w:rPr>
                <w:rFonts w:asciiTheme="majorHAnsi" w:hAnsiTheme="majorHAnsi" w:cstheme="majorHAnsi"/>
                <w:sz w:val="16"/>
                <w:szCs w:val="16"/>
              </w:rPr>
              <w:t>-</w:t>
            </w:r>
          </w:p>
        </w:tc>
        <w:tc>
          <w:tcPr>
            <w:tcW w:w="1044" w:type="dxa"/>
            <w:gridSpan w:val="2"/>
            <w:shd w:val="clear" w:color="auto" w:fill="E0EFF4" w:themeFill="accent4" w:themeFillTint="33"/>
          </w:tcPr>
          <w:p w14:paraId="2F473B27"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Project Status</w:t>
            </w:r>
          </w:p>
        </w:tc>
        <w:tc>
          <w:tcPr>
            <w:tcW w:w="1045" w:type="dxa"/>
            <w:shd w:val="clear" w:color="auto" w:fill="E0EFF4" w:themeFill="accent4" w:themeFillTint="33"/>
          </w:tcPr>
          <w:p w14:paraId="5AB510AC"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Priority status</w:t>
            </w:r>
          </w:p>
        </w:tc>
        <w:tc>
          <w:tcPr>
            <w:tcW w:w="1045" w:type="dxa"/>
            <w:gridSpan w:val="2"/>
            <w:shd w:val="clear" w:color="auto" w:fill="E0EFF4" w:themeFill="accent4" w:themeFillTint="33"/>
          </w:tcPr>
          <w:p w14:paraId="6F4D7797"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Funding status</w:t>
            </w:r>
          </w:p>
        </w:tc>
        <w:tc>
          <w:tcPr>
            <w:tcW w:w="1045" w:type="dxa"/>
            <w:gridSpan w:val="2"/>
            <w:shd w:val="clear" w:color="auto" w:fill="E0EFF4" w:themeFill="accent4" w:themeFillTint="33"/>
          </w:tcPr>
          <w:p w14:paraId="09F1C549"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Project Owner</w:t>
            </w:r>
          </w:p>
        </w:tc>
        <w:tc>
          <w:tcPr>
            <w:tcW w:w="1044" w:type="dxa"/>
            <w:gridSpan w:val="2"/>
            <w:shd w:val="clear" w:color="auto" w:fill="E0EFF4" w:themeFill="accent4" w:themeFillTint="33"/>
          </w:tcPr>
          <w:p w14:paraId="1B2A2483"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Project Manager</w:t>
            </w:r>
          </w:p>
        </w:tc>
        <w:tc>
          <w:tcPr>
            <w:tcW w:w="1045" w:type="dxa"/>
            <w:gridSpan w:val="2"/>
            <w:shd w:val="clear" w:color="auto" w:fill="E0EFF4" w:themeFill="accent4" w:themeFillTint="33"/>
          </w:tcPr>
          <w:p w14:paraId="3AC788C3"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Waterbody Number</w:t>
            </w:r>
          </w:p>
        </w:tc>
        <w:tc>
          <w:tcPr>
            <w:tcW w:w="1045" w:type="dxa"/>
            <w:gridSpan w:val="2"/>
            <w:shd w:val="clear" w:color="auto" w:fill="E0EFF4" w:themeFill="accent4" w:themeFillTint="33"/>
          </w:tcPr>
          <w:p w14:paraId="13D66C25"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Waterbody Name:</w:t>
            </w:r>
          </w:p>
        </w:tc>
        <w:tc>
          <w:tcPr>
            <w:tcW w:w="1045" w:type="dxa"/>
            <w:gridSpan w:val="2"/>
            <w:shd w:val="clear" w:color="auto" w:fill="E0EFF4" w:themeFill="accent4" w:themeFillTint="33"/>
          </w:tcPr>
          <w:p w14:paraId="23FF8FF9"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Location</w:t>
            </w:r>
          </w:p>
        </w:tc>
        <w:tc>
          <w:tcPr>
            <w:tcW w:w="1045" w:type="dxa"/>
            <w:shd w:val="clear" w:color="auto" w:fill="E0EFF4" w:themeFill="accent4" w:themeFillTint="33"/>
          </w:tcPr>
          <w:p w14:paraId="1E4316B4" w14:textId="77777777" w:rsidR="00E650C0" w:rsidRPr="0088197F" w:rsidRDefault="00E650C0" w:rsidP="00306ADB">
            <w:pPr>
              <w:jc w:val="center"/>
              <w:rPr>
                <w:rFonts w:asciiTheme="majorHAnsi" w:hAnsiTheme="majorHAnsi" w:cstheme="majorHAnsi"/>
                <w:sz w:val="16"/>
                <w:szCs w:val="16"/>
              </w:rPr>
            </w:pPr>
            <w:r w:rsidRPr="0088197F">
              <w:rPr>
                <w:rFonts w:asciiTheme="majorHAnsi" w:hAnsiTheme="majorHAnsi" w:cstheme="majorHAnsi"/>
                <w:b/>
                <w:sz w:val="16"/>
                <w:szCs w:val="16"/>
              </w:rPr>
              <w:t>Last Reviewed</w:t>
            </w:r>
          </w:p>
        </w:tc>
      </w:tr>
      <w:tr w:rsidR="00E650C0" w14:paraId="71FDBD39" w14:textId="77777777" w:rsidTr="00306ADB">
        <w:trPr>
          <w:trHeight w:val="485"/>
        </w:trPr>
        <w:tc>
          <w:tcPr>
            <w:tcW w:w="324" w:type="dxa"/>
          </w:tcPr>
          <w:p w14:paraId="14A7432C" w14:textId="77777777" w:rsidR="00E650C0" w:rsidRPr="00945EDD" w:rsidRDefault="00E650C0" w:rsidP="00306ADB">
            <w:pPr>
              <w:rPr>
                <w:rFonts w:asciiTheme="majorHAnsi" w:hAnsiTheme="majorHAnsi" w:cstheme="majorHAnsi"/>
                <w:sz w:val="18"/>
                <w:szCs w:val="18"/>
              </w:rPr>
            </w:pPr>
            <w:r w:rsidRPr="00945EDD">
              <w:rPr>
                <w:rFonts w:asciiTheme="majorHAnsi" w:hAnsiTheme="majorHAnsi" w:cstheme="majorHAnsi"/>
                <w:sz w:val="18"/>
                <w:szCs w:val="18"/>
              </w:rPr>
              <w:t>x</w:t>
            </w:r>
          </w:p>
        </w:tc>
        <w:tc>
          <w:tcPr>
            <w:tcW w:w="1044" w:type="dxa"/>
            <w:gridSpan w:val="2"/>
          </w:tcPr>
          <w:p w14:paraId="6FC89C3D" w14:textId="77777777" w:rsidR="00E650C0" w:rsidRPr="00945EDD" w:rsidRDefault="00E650C0" w:rsidP="00306ADB">
            <w:pPr>
              <w:jc w:val="center"/>
              <w:rPr>
                <w:rFonts w:asciiTheme="majorHAnsi" w:hAnsiTheme="majorHAnsi" w:cstheme="majorHAnsi"/>
                <w:sz w:val="18"/>
                <w:szCs w:val="18"/>
              </w:rPr>
            </w:pPr>
          </w:p>
        </w:tc>
        <w:tc>
          <w:tcPr>
            <w:tcW w:w="1045" w:type="dxa"/>
          </w:tcPr>
          <w:p w14:paraId="7E1EC545" w14:textId="77777777" w:rsidR="00E650C0" w:rsidRPr="0088197F" w:rsidRDefault="00E650C0" w:rsidP="00306ADB">
            <w:pPr>
              <w:jc w:val="center"/>
              <w:rPr>
                <w:rFonts w:asciiTheme="majorHAnsi" w:hAnsiTheme="majorHAnsi" w:cstheme="majorHAnsi"/>
                <w:b/>
                <w:bCs/>
                <w:sz w:val="16"/>
                <w:szCs w:val="16"/>
              </w:rPr>
            </w:pPr>
          </w:p>
        </w:tc>
        <w:tc>
          <w:tcPr>
            <w:tcW w:w="1045" w:type="dxa"/>
            <w:gridSpan w:val="2"/>
          </w:tcPr>
          <w:p w14:paraId="7D82E4AB" w14:textId="77777777" w:rsidR="00E650C0" w:rsidRPr="0088197F" w:rsidRDefault="00E650C0" w:rsidP="00306ADB">
            <w:pPr>
              <w:jc w:val="center"/>
              <w:rPr>
                <w:rFonts w:asciiTheme="majorHAnsi" w:hAnsiTheme="majorHAnsi" w:cstheme="majorHAnsi"/>
                <w:b/>
                <w:bCs/>
                <w:sz w:val="16"/>
                <w:szCs w:val="16"/>
              </w:rPr>
            </w:pPr>
          </w:p>
        </w:tc>
        <w:tc>
          <w:tcPr>
            <w:tcW w:w="1045" w:type="dxa"/>
            <w:gridSpan w:val="2"/>
          </w:tcPr>
          <w:p w14:paraId="218B7706" w14:textId="77777777" w:rsidR="00E650C0" w:rsidRPr="0088197F" w:rsidRDefault="00E650C0" w:rsidP="00306ADB">
            <w:pPr>
              <w:jc w:val="center"/>
              <w:rPr>
                <w:rFonts w:asciiTheme="majorHAnsi" w:hAnsiTheme="majorHAnsi" w:cstheme="majorHAnsi"/>
                <w:b/>
                <w:bCs/>
                <w:sz w:val="16"/>
                <w:szCs w:val="16"/>
              </w:rPr>
            </w:pPr>
          </w:p>
        </w:tc>
        <w:tc>
          <w:tcPr>
            <w:tcW w:w="1044" w:type="dxa"/>
            <w:gridSpan w:val="2"/>
          </w:tcPr>
          <w:p w14:paraId="7E61E13D" w14:textId="77777777" w:rsidR="00E650C0" w:rsidRPr="0088197F" w:rsidRDefault="00E650C0" w:rsidP="00306ADB">
            <w:pPr>
              <w:jc w:val="center"/>
              <w:rPr>
                <w:rFonts w:asciiTheme="majorHAnsi" w:hAnsiTheme="majorHAnsi" w:cstheme="majorHAnsi"/>
                <w:b/>
                <w:bCs/>
                <w:sz w:val="16"/>
                <w:szCs w:val="16"/>
              </w:rPr>
            </w:pPr>
          </w:p>
        </w:tc>
        <w:tc>
          <w:tcPr>
            <w:tcW w:w="1045" w:type="dxa"/>
            <w:gridSpan w:val="2"/>
          </w:tcPr>
          <w:p w14:paraId="0C0AECFB" w14:textId="77777777" w:rsidR="00E650C0" w:rsidRPr="0088197F" w:rsidRDefault="00E650C0" w:rsidP="00306ADB">
            <w:pPr>
              <w:jc w:val="center"/>
              <w:rPr>
                <w:rFonts w:asciiTheme="majorHAnsi" w:hAnsiTheme="majorHAnsi" w:cstheme="majorHAnsi"/>
                <w:b/>
                <w:bCs/>
                <w:sz w:val="16"/>
                <w:szCs w:val="16"/>
              </w:rPr>
            </w:pPr>
          </w:p>
        </w:tc>
        <w:tc>
          <w:tcPr>
            <w:tcW w:w="1045" w:type="dxa"/>
            <w:gridSpan w:val="2"/>
          </w:tcPr>
          <w:p w14:paraId="1A320A90" w14:textId="77777777" w:rsidR="00E650C0" w:rsidRPr="0088197F" w:rsidRDefault="00E650C0" w:rsidP="00306ADB">
            <w:pPr>
              <w:jc w:val="center"/>
              <w:rPr>
                <w:rFonts w:asciiTheme="majorHAnsi" w:hAnsiTheme="majorHAnsi" w:cstheme="majorHAnsi"/>
                <w:b/>
                <w:bCs/>
                <w:sz w:val="16"/>
                <w:szCs w:val="16"/>
              </w:rPr>
            </w:pPr>
          </w:p>
        </w:tc>
        <w:tc>
          <w:tcPr>
            <w:tcW w:w="1045" w:type="dxa"/>
            <w:gridSpan w:val="2"/>
          </w:tcPr>
          <w:p w14:paraId="0CCC04B1" w14:textId="77777777" w:rsidR="00E650C0" w:rsidRPr="0088197F" w:rsidRDefault="00E650C0" w:rsidP="00306ADB">
            <w:pPr>
              <w:jc w:val="center"/>
              <w:rPr>
                <w:rFonts w:asciiTheme="majorHAnsi" w:hAnsiTheme="majorHAnsi" w:cstheme="majorHAnsi"/>
                <w:b/>
                <w:bCs/>
                <w:sz w:val="16"/>
                <w:szCs w:val="16"/>
              </w:rPr>
            </w:pPr>
          </w:p>
        </w:tc>
        <w:tc>
          <w:tcPr>
            <w:tcW w:w="1045" w:type="dxa"/>
          </w:tcPr>
          <w:p w14:paraId="09DCADA1" w14:textId="77777777" w:rsidR="00E650C0" w:rsidRPr="0088197F" w:rsidRDefault="00E650C0" w:rsidP="00306ADB">
            <w:pPr>
              <w:jc w:val="center"/>
              <w:rPr>
                <w:rFonts w:asciiTheme="majorHAnsi" w:hAnsiTheme="majorHAnsi" w:cstheme="majorHAnsi"/>
                <w:b/>
                <w:bCs/>
                <w:sz w:val="16"/>
                <w:szCs w:val="16"/>
              </w:rPr>
            </w:pPr>
          </w:p>
        </w:tc>
      </w:tr>
      <w:tr w:rsidR="00E650C0" w14:paraId="6CEEEA75" w14:textId="77777777" w:rsidTr="0050331B">
        <w:trPr>
          <w:trHeight w:val="1258"/>
        </w:trPr>
        <w:tc>
          <w:tcPr>
            <w:tcW w:w="1215" w:type="dxa"/>
            <w:gridSpan w:val="2"/>
            <w:tcBorders>
              <w:bottom w:val="single" w:sz="4" w:space="0" w:color="auto"/>
            </w:tcBorders>
            <w:shd w:val="clear" w:color="auto" w:fill="E0EFF4" w:themeFill="accent4" w:themeFillTint="33"/>
          </w:tcPr>
          <w:p w14:paraId="2E511557"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Aims</w:t>
            </w:r>
          </w:p>
        </w:tc>
        <w:tc>
          <w:tcPr>
            <w:tcW w:w="1216" w:type="dxa"/>
            <w:gridSpan w:val="3"/>
            <w:tcBorders>
              <w:bottom w:val="single" w:sz="4" w:space="0" w:color="auto"/>
            </w:tcBorders>
            <w:shd w:val="clear" w:color="auto" w:fill="E0EFF4" w:themeFill="accent4" w:themeFillTint="33"/>
          </w:tcPr>
          <w:p w14:paraId="77AC7827"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Urban</w:t>
            </w:r>
          </w:p>
        </w:tc>
        <w:tc>
          <w:tcPr>
            <w:tcW w:w="1216" w:type="dxa"/>
            <w:gridSpan w:val="2"/>
            <w:tcBorders>
              <w:bottom w:val="single" w:sz="4" w:space="0" w:color="auto"/>
            </w:tcBorders>
            <w:shd w:val="clear" w:color="auto" w:fill="E0EFF4" w:themeFill="accent4" w:themeFillTint="33"/>
          </w:tcPr>
          <w:p w14:paraId="2E8A704C"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Rural</w:t>
            </w:r>
          </w:p>
        </w:tc>
        <w:tc>
          <w:tcPr>
            <w:tcW w:w="1216" w:type="dxa"/>
            <w:gridSpan w:val="2"/>
            <w:tcBorders>
              <w:bottom w:val="single" w:sz="4" w:space="0" w:color="auto"/>
            </w:tcBorders>
            <w:shd w:val="clear" w:color="auto" w:fill="E0EFF4" w:themeFill="accent4" w:themeFillTint="33"/>
          </w:tcPr>
          <w:p w14:paraId="1002DE77"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Ecology</w:t>
            </w:r>
          </w:p>
        </w:tc>
        <w:tc>
          <w:tcPr>
            <w:tcW w:w="1216" w:type="dxa"/>
            <w:gridSpan w:val="2"/>
            <w:tcBorders>
              <w:bottom w:val="single" w:sz="4" w:space="0" w:color="auto"/>
            </w:tcBorders>
            <w:shd w:val="clear" w:color="auto" w:fill="E0EFF4" w:themeFill="accent4" w:themeFillTint="33"/>
          </w:tcPr>
          <w:p w14:paraId="591D4050"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Hydro</w:t>
            </w:r>
          </w:p>
          <w:p w14:paraId="52392909"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morphology</w:t>
            </w:r>
          </w:p>
        </w:tc>
        <w:tc>
          <w:tcPr>
            <w:tcW w:w="1216" w:type="dxa"/>
            <w:gridSpan w:val="2"/>
            <w:tcBorders>
              <w:bottom w:val="single" w:sz="4" w:space="0" w:color="auto"/>
            </w:tcBorders>
            <w:shd w:val="clear" w:color="auto" w:fill="E0EFF4" w:themeFill="accent4" w:themeFillTint="33"/>
          </w:tcPr>
          <w:p w14:paraId="75E80E4A"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Engagement</w:t>
            </w:r>
          </w:p>
        </w:tc>
        <w:tc>
          <w:tcPr>
            <w:tcW w:w="1216" w:type="dxa"/>
            <w:gridSpan w:val="2"/>
            <w:tcBorders>
              <w:bottom w:val="single" w:sz="4" w:space="0" w:color="auto"/>
            </w:tcBorders>
            <w:shd w:val="clear" w:color="auto" w:fill="E0EFF4" w:themeFill="accent4" w:themeFillTint="33"/>
          </w:tcPr>
          <w:p w14:paraId="62792CC9"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Cost</w:t>
            </w:r>
          </w:p>
          <w:p w14:paraId="5DB7F741"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(£K)</w:t>
            </w:r>
          </w:p>
        </w:tc>
        <w:tc>
          <w:tcPr>
            <w:tcW w:w="1216" w:type="dxa"/>
            <w:gridSpan w:val="2"/>
            <w:tcBorders>
              <w:bottom w:val="single" w:sz="4" w:space="0" w:color="auto"/>
            </w:tcBorders>
            <w:shd w:val="clear" w:color="auto" w:fill="E0EFF4" w:themeFill="accent4" w:themeFillTint="33"/>
          </w:tcPr>
          <w:p w14:paraId="75956974"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Ease of</w:t>
            </w:r>
          </w:p>
          <w:p w14:paraId="7FFB761B" w14:textId="77777777" w:rsidR="00E650C0" w:rsidRPr="0088197F" w:rsidRDefault="00E650C0" w:rsidP="00306ADB">
            <w:pPr>
              <w:jc w:val="center"/>
              <w:rPr>
                <w:rFonts w:asciiTheme="majorHAnsi" w:hAnsiTheme="majorHAnsi" w:cstheme="majorHAnsi"/>
                <w:b/>
                <w:bCs/>
                <w:sz w:val="16"/>
                <w:szCs w:val="16"/>
              </w:rPr>
            </w:pPr>
            <w:r w:rsidRPr="0088197F">
              <w:rPr>
                <w:rFonts w:asciiTheme="majorHAnsi" w:hAnsiTheme="majorHAnsi" w:cstheme="majorHAnsi"/>
                <w:b/>
                <w:bCs/>
                <w:sz w:val="16"/>
                <w:szCs w:val="16"/>
              </w:rPr>
              <w:t>Delivery</w:t>
            </w:r>
          </w:p>
        </w:tc>
      </w:tr>
      <w:tr w:rsidR="00E650C0" w14:paraId="10F6E761" w14:textId="77777777" w:rsidTr="0050331B">
        <w:trPr>
          <w:trHeight w:val="485"/>
        </w:trPr>
        <w:tc>
          <w:tcPr>
            <w:tcW w:w="1215" w:type="dxa"/>
            <w:gridSpan w:val="2"/>
            <w:tcBorders>
              <w:bottom w:val="single" w:sz="4" w:space="0" w:color="auto"/>
            </w:tcBorders>
          </w:tcPr>
          <w:p w14:paraId="24A58610" w14:textId="77777777" w:rsidR="00E650C0" w:rsidRPr="00945EDD" w:rsidRDefault="00E650C0" w:rsidP="00306ADB">
            <w:pPr>
              <w:rPr>
                <w:rFonts w:asciiTheme="majorHAnsi" w:hAnsiTheme="majorHAnsi" w:cstheme="majorHAnsi"/>
                <w:sz w:val="18"/>
                <w:szCs w:val="18"/>
              </w:rPr>
            </w:pPr>
          </w:p>
          <w:p w14:paraId="7D14DB84" w14:textId="77777777" w:rsidR="00E650C0" w:rsidRPr="00945EDD" w:rsidRDefault="00E650C0" w:rsidP="00306ADB">
            <w:pPr>
              <w:rPr>
                <w:rFonts w:asciiTheme="majorHAnsi" w:hAnsiTheme="majorHAnsi" w:cstheme="majorHAnsi"/>
                <w:sz w:val="18"/>
                <w:szCs w:val="18"/>
              </w:rPr>
            </w:pPr>
          </w:p>
        </w:tc>
        <w:tc>
          <w:tcPr>
            <w:tcW w:w="1216" w:type="dxa"/>
            <w:gridSpan w:val="3"/>
            <w:tcBorders>
              <w:bottom w:val="single" w:sz="4" w:space="0" w:color="auto"/>
            </w:tcBorders>
          </w:tcPr>
          <w:p w14:paraId="243650A4"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52C05674"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37C186CB"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165CEDBE"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06195D41"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161B482E" w14:textId="77777777" w:rsidR="00E650C0" w:rsidRPr="00945EDD" w:rsidRDefault="00E650C0" w:rsidP="00306ADB">
            <w:pPr>
              <w:rPr>
                <w:rFonts w:asciiTheme="majorHAnsi" w:hAnsiTheme="majorHAnsi" w:cstheme="majorHAnsi"/>
                <w:sz w:val="18"/>
                <w:szCs w:val="18"/>
              </w:rPr>
            </w:pPr>
          </w:p>
        </w:tc>
        <w:tc>
          <w:tcPr>
            <w:tcW w:w="1216" w:type="dxa"/>
            <w:gridSpan w:val="2"/>
            <w:tcBorders>
              <w:bottom w:val="single" w:sz="4" w:space="0" w:color="auto"/>
            </w:tcBorders>
          </w:tcPr>
          <w:p w14:paraId="2FACBDB7" w14:textId="77777777" w:rsidR="00E650C0" w:rsidRPr="00945EDD" w:rsidRDefault="00E650C0" w:rsidP="00306ADB">
            <w:pPr>
              <w:rPr>
                <w:rFonts w:asciiTheme="majorHAnsi" w:hAnsiTheme="majorHAnsi" w:cstheme="majorHAnsi"/>
                <w:sz w:val="18"/>
                <w:szCs w:val="18"/>
              </w:rPr>
            </w:pPr>
          </w:p>
        </w:tc>
      </w:tr>
    </w:tbl>
    <w:p w14:paraId="6B173C2B" w14:textId="77777777" w:rsidR="00E650C0" w:rsidRPr="002E2151" w:rsidRDefault="00E650C0" w:rsidP="00E650C0">
      <w:pPr>
        <w:spacing w:line="240" w:lineRule="auto"/>
        <w:jc w:val="both"/>
        <w:rPr>
          <w:rFonts w:asciiTheme="majorHAnsi" w:hAnsiTheme="majorHAnsi" w:cstheme="majorHAnsi"/>
        </w:rPr>
      </w:pPr>
    </w:p>
    <w:p w14:paraId="756C25D8" w14:textId="77777777" w:rsidR="00E650C0" w:rsidRDefault="00E650C0" w:rsidP="00E650C0">
      <w:pPr>
        <w:spacing w:line="240" w:lineRule="auto"/>
        <w:jc w:val="both"/>
        <w:rPr>
          <w:rFonts w:asciiTheme="majorHAnsi" w:hAnsiTheme="majorHAnsi" w:cstheme="majorHAnsi"/>
          <w:b/>
        </w:rPr>
      </w:pPr>
    </w:p>
    <w:p w14:paraId="50F4C2C8" w14:textId="77777777" w:rsidR="00E650C0" w:rsidRPr="002E2151" w:rsidRDefault="00E650C0" w:rsidP="00E650C0">
      <w:pPr>
        <w:spacing w:line="240" w:lineRule="auto"/>
        <w:jc w:val="both"/>
        <w:rPr>
          <w:rFonts w:asciiTheme="majorHAnsi" w:hAnsiTheme="majorHAnsi" w:cstheme="majorHAnsi"/>
          <w:b/>
        </w:rPr>
      </w:pPr>
      <w:r w:rsidRPr="002E2151">
        <w:rPr>
          <w:rFonts w:asciiTheme="majorHAnsi" w:hAnsiTheme="majorHAnsi" w:cstheme="majorHAnsi"/>
          <w:b/>
        </w:rPr>
        <w:t>Project description:</w:t>
      </w:r>
    </w:p>
    <w:p w14:paraId="58E16179" w14:textId="77777777" w:rsidR="00E650C0" w:rsidRPr="002E2151" w:rsidRDefault="00E650C0" w:rsidP="00E650C0">
      <w:pPr>
        <w:spacing w:line="240" w:lineRule="auto"/>
        <w:jc w:val="both"/>
        <w:rPr>
          <w:rFonts w:asciiTheme="majorHAnsi" w:hAnsiTheme="majorHAnsi" w:cstheme="majorHAnsi"/>
        </w:rPr>
      </w:pPr>
    </w:p>
    <w:p w14:paraId="59655199" w14:textId="77777777" w:rsidR="00E650C0" w:rsidRDefault="00E650C0" w:rsidP="00E650C0">
      <w:pPr>
        <w:tabs>
          <w:tab w:val="left" w:pos="2085"/>
        </w:tabs>
        <w:rPr>
          <w:rFonts w:asciiTheme="majorHAnsi" w:hAnsiTheme="majorHAnsi" w:cstheme="majorHAnsi"/>
          <w:b/>
        </w:rPr>
      </w:pPr>
      <w:r w:rsidRPr="002E2151">
        <w:rPr>
          <w:rFonts w:asciiTheme="majorHAnsi" w:hAnsiTheme="majorHAnsi" w:cstheme="majorHAnsi"/>
          <w:b/>
        </w:rPr>
        <w:t>Maps / Photos</w:t>
      </w:r>
      <w:r>
        <w:rPr>
          <w:rFonts w:asciiTheme="majorHAnsi" w:hAnsiTheme="majorHAnsi" w:cstheme="majorHAnsi"/>
          <w:b/>
        </w:rPr>
        <w:t>:</w:t>
      </w:r>
    </w:p>
    <w:p w14:paraId="1EF830FA" w14:textId="77777777" w:rsidR="00E650C0" w:rsidRPr="002E2151" w:rsidRDefault="00E650C0" w:rsidP="00E650C0">
      <w:pPr>
        <w:tabs>
          <w:tab w:val="left" w:pos="2085"/>
        </w:tabs>
        <w:rPr>
          <w:rFonts w:asciiTheme="majorHAnsi" w:hAnsiTheme="majorHAnsi" w:cstheme="majorHAnsi"/>
          <w:b/>
        </w:rPr>
      </w:pPr>
    </w:p>
    <w:p w14:paraId="327BAADB" w14:textId="77777777" w:rsidR="00E650C0" w:rsidRPr="002E2151" w:rsidRDefault="00E650C0" w:rsidP="00E650C0">
      <w:pPr>
        <w:tabs>
          <w:tab w:val="left" w:pos="2085"/>
        </w:tabs>
        <w:rPr>
          <w:rFonts w:asciiTheme="majorHAnsi" w:hAnsiTheme="majorHAnsi" w:cstheme="majorHAnsi"/>
          <w:b/>
        </w:rPr>
      </w:pPr>
      <w:r w:rsidRPr="002E2151">
        <w:rPr>
          <w:rFonts w:asciiTheme="majorHAnsi" w:hAnsiTheme="majorHAnsi" w:cstheme="majorHAnsi"/>
          <w:b/>
        </w:rPr>
        <w:t>Next steps</w:t>
      </w:r>
      <w:r>
        <w:rPr>
          <w:rFonts w:asciiTheme="majorHAnsi" w:hAnsiTheme="majorHAnsi" w:cstheme="majorHAnsi"/>
          <w:b/>
        </w:rPr>
        <w:t>:</w:t>
      </w:r>
    </w:p>
    <w:p w14:paraId="4D566AB3" w14:textId="77777777" w:rsidR="00E650C0" w:rsidRPr="002E2151" w:rsidRDefault="00E650C0" w:rsidP="00E650C0">
      <w:pPr>
        <w:jc w:val="both"/>
        <w:rPr>
          <w:rFonts w:asciiTheme="majorHAnsi" w:hAnsiTheme="majorHAnsi" w:cstheme="majorHAnsi"/>
          <w:b/>
          <w:color w:val="0F0D29" w:themeColor="text1"/>
        </w:rPr>
      </w:pPr>
      <w:r w:rsidRPr="002E2151">
        <w:rPr>
          <w:rFonts w:asciiTheme="majorHAnsi" w:hAnsiTheme="majorHAnsi" w:cstheme="majorHAnsi"/>
          <w:b/>
          <w:color w:val="0F0D29" w:themeColor="text1"/>
        </w:rPr>
        <w:t>Task 1</w:t>
      </w:r>
    </w:p>
    <w:p w14:paraId="07483863" w14:textId="77777777" w:rsidR="00E650C0" w:rsidRPr="002E2151" w:rsidRDefault="00E650C0" w:rsidP="00E650C0">
      <w:pPr>
        <w:jc w:val="both"/>
        <w:rPr>
          <w:rFonts w:asciiTheme="majorHAnsi" w:hAnsiTheme="majorHAnsi" w:cstheme="majorHAnsi"/>
          <w:b/>
        </w:rPr>
      </w:pPr>
      <w:r w:rsidRPr="002E2151">
        <w:rPr>
          <w:rFonts w:asciiTheme="majorHAnsi" w:hAnsiTheme="majorHAnsi" w:cstheme="majorHAnsi"/>
          <w:b/>
        </w:rPr>
        <w:t xml:space="preserve">Task 2: </w:t>
      </w:r>
    </w:p>
    <w:p w14:paraId="78A7DBE5" w14:textId="77777777" w:rsidR="00E650C0" w:rsidRPr="002E2151" w:rsidRDefault="00E650C0" w:rsidP="00E650C0">
      <w:pPr>
        <w:jc w:val="both"/>
        <w:rPr>
          <w:rFonts w:asciiTheme="majorHAnsi" w:hAnsiTheme="majorHAnsi" w:cstheme="majorHAnsi"/>
          <w:b/>
        </w:rPr>
      </w:pPr>
      <w:r w:rsidRPr="002E2151">
        <w:rPr>
          <w:rFonts w:asciiTheme="majorHAnsi" w:hAnsiTheme="majorHAnsi" w:cstheme="majorHAnsi"/>
          <w:b/>
        </w:rPr>
        <w:t xml:space="preserve">Task 3: </w:t>
      </w:r>
    </w:p>
    <w:p w14:paraId="6E6C5A01" w14:textId="61610AE1" w:rsidR="00E650C0" w:rsidRPr="00AD7BB8" w:rsidRDefault="00E650C0" w:rsidP="00AD7BB8">
      <w:pPr>
        <w:jc w:val="both"/>
        <w:rPr>
          <w:rFonts w:asciiTheme="majorHAnsi" w:hAnsiTheme="majorHAnsi" w:cstheme="majorHAnsi"/>
          <w:b/>
        </w:rPr>
        <w:sectPr w:rsidR="00E650C0" w:rsidRPr="00AD7BB8" w:rsidSect="00306ADB">
          <w:headerReference w:type="default" r:id="rId45"/>
          <w:footerReference w:type="default" r:id="rId46"/>
          <w:pgSz w:w="11906" w:h="16838"/>
          <w:pgMar w:top="1440" w:right="1440" w:bottom="1440" w:left="1440" w:header="708" w:footer="708" w:gutter="0"/>
          <w:cols w:space="708"/>
          <w:docGrid w:linePitch="360"/>
        </w:sectPr>
      </w:pPr>
      <w:r w:rsidRPr="002E2151">
        <w:rPr>
          <w:rFonts w:asciiTheme="majorHAnsi" w:hAnsiTheme="majorHAnsi" w:cstheme="majorHAnsi"/>
          <w:b/>
        </w:rPr>
        <w:t>Tas</w:t>
      </w:r>
    </w:p>
    <w:p w14:paraId="21F21020" w14:textId="77777777" w:rsidR="009D49A5" w:rsidRPr="00D70D02" w:rsidRDefault="009D49A5" w:rsidP="00AD7BB8"/>
    <w:sectPr w:rsidR="009D49A5" w:rsidRPr="00D70D02" w:rsidSect="00834386">
      <w:headerReference w:type="default" r:id="rId47"/>
      <w:footerReference w:type="default" r:id="rId48"/>
      <w:pgSz w:w="12240" w:h="15840" w:code="1"/>
      <w:pgMar w:top="720" w:right="1151" w:bottom="720" w:left="1151"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51B2" w14:textId="77777777" w:rsidR="006F357C" w:rsidRDefault="006F357C">
      <w:r>
        <w:separator/>
      </w:r>
    </w:p>
    <w:p w14:paraId="2B0E094F" w14:textId="77777777" w:rsidR="006F357C" w:rsidRDefault="006F357C"/>
  </w:endnote>
  <w:endnote w:type="continuationSeparator" w:id="0">
    <w:p w14:paraId="7CDE1814" w14:textId="77777777" w:rsidR="006F357C" w:rsidRDefault="006F357C">
      <w:r>
        <w:continuationSeparator/>
      </w:r>
    </w:p>
    <w:p w14:paraId="6F4EC3E7" w14:textId="77777777" w:rsidR="006F357C" w:rsidRDefault="006F3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Adelle Rg">
    <w:panose1 w:val="02000503060000020004"/>
    <w:charset w:val="00"/>
    <w:family w:val="modern"/>
    <w:notTrueType/>
    <w:pitch w:val="variable"/>
    <w:sig w:usb0="80000087" w:usb1="0000004B" w:usb2="00000000" w:usb3="00000000" w:csb0="0000008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098037"/>
      <w:docPartObj>
        <w:docPartGallery w:val="Page Numbers (Bottom of Page)"/>
        <w:docPartUnique/>
      </w:docPartObj>
    </w:sdtPr>
    <w:sdtEndPr>
      <w:rPr>
        <w:color w:val="7F7F7F" w:themeColor="background1" w:themeShade="7F"/>
        <w:spacing w:val="60"/>
      </w:rPr>
    </w:sdtEndPr>
    <w:sdtContent>
      <w:p w14:paraId="3DF6FE6C" w14:textId="474E3319" w:rsidR="006F357C" w:rsidRDefault="006F357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8324431" w14:textId="62A4A719" w:rsidR="006F357C" w:rsidRDefault="006F357C">
    <w:pPr>
      <w:pStyle w:val="Footer"/>
    </w:pPr>
    <w:r>
      <w:rPr>
        <w:noProof/>
        <w:lang w:eastAsia="en-GB"/>
      </w:rPr>
      <w:drawing>
        <wp:inline distT="0" distB="0" distL="0" distR="0" wp14:anchorId="61AB4904" wp14:editId="031CFD9E">
          <wp:extent cx="3042285" cy="292735"/>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285" cy="292735"/>
                  </a:xfrm>
                  <a:prstGeom prst="rect">
                    <a:avLst/>
                  </a:prstGeom>
                  <a:noFill/>
                </pic:spPr>
              </pic:pic>
            </a:graphicData>
          </a:graphic>
        </wp:inline>
      </w:drawing>
    </w:r>
  </w:p>
  <w:p w14:paraId="66DE0152" w14:textId="77777777" w:rsidR="006F357C" w:rsidRDefault="006F35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1016" w14:textId="77777777" w:rsidR="006F357C" w:rsidRDefault="006F35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BE83" w14:textId="77777777" w:rsidR="006F357C" w:rsidRDefault="006F357C">
      <w:r>
        <w:separator/>
      </w:r>
    </w:p>
    <w:p w14:paraId="38599F2D" w14:textId="77777777" w:rsidR="006F357C" w:rsidRDefault="006F357C"/>
  </w:footnote>
  <w:footnote w:type="continuationSeparator" w:id="0">
    <w:p w14:paraId="62ED98D5" w14:textId="77777777" w:rsidR="006F357C" w:rsidRDefault="006F357C">
      <w:r>
        <w:continuationSeparator/>
      </w:r>
    </w:p>
    <w:p w14:paraId="500D133F" w14:textId="77777777" w:rsidR="006F357C" w:rsidRDefault="006F35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7905" w14:textId="0EFCAB63" w:rsidR="006F357C" w:rsidRDefault="006F357C">
    <w:pPr>
      <w:pStyle w:val="Header"/>
    </w:pPr>
    <w:r>
      <w:rPr>
        <w:rFonts w:ascii="Adelle Rg" w:hAnsi="Adelle Rg"/>
        <w:b/>
        <w:noProof/>
        <w:sz w:val="48"/>
        <w:szCs w:val="48"/>
        <w:lang w:eastAsia="en-GB"/>
      </w:rPr>
      <w:drawing>
        <wp:anchor distT="0" distB="0" distL="114300" distR="114300" simplePos="0" relativeHeight="251662336" behindDoc="1" locked="0" layoutInCell="1" allowOverlap="1" wp14:anchorId="0E479F27" wp14:editId="681E29B1">
          <wp:simplePos x="0" y="0"/>
          <wp:positionH relativeFrom="margin">
            <wp:align>center</wp:align>
          </wp:positionH>
          <wp:positionV relativeFrom="paragraph">
            <wp:posOffset>-217805</wp:posOffset>
          </wp:positionV>
          <wp:extent cx="2756535" cy="530860"/>
          <wp:effectExtent l="0" t="0" r="5715" b="2540"/>
          <wp:wrapTight wrapText="bothSides">
            <wp:wrapPolygon edited="0">
              <wp:start x="0" y="0"/>
              <wp:lineTo x="0" y="20928"/>
              <wp:lineTo x="21496" y="20928"/>
              <wp:lineTo x="2149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6535" cy="530860"/>
                  </a:xfrm>
                  <a:prstGeom prst="rect">
                    <a:avLst/>
                  </a:prstGeom>
                  <a:noFill/>
                </pic:spPr>
              </pic:pic>
            </a:graphicData>
          </a:graphic>
          <wp14:sizeRelH relativeFrom="margin">
            <wp14:pctWidth>0</wp14:pctWidth>
          </wp14:sizeRelH>
          <wp14:sizeRelV relativeFrom="margin">
            <wp14:pctHeight>0</wp14:pctHeight>
          </wp14:sizeRelV>
        </wp:anchor>
      </w:drawing>
    </w:r>
  </w:p>
  <w:p w14:paraId="71D863B8" w14:textId="77777777" w:rsidR="006F357C" w:rsidRDefault="006F357C">
    <w:pPr>
      <w:pStyle w:val="Header"/>
    </w:pPr>
  </w:p>
  <w:p w14:paraId="1733FE04" w14:textId="77777777" w:rsidR="006F357C" w:rsidRDefault="006F35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3734" w14:textId="77777777" w:rsidR="006F357C" w:rsidRDefault="006F3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402F"/>
    <w:multiLevelType w:val="hybridMultilevel"/>
    <w:tmpl w:val="F9AA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212D0"/>
    <w:multiLevelType w:val="hybridMultilevel"/>
    <w:tmpl w:val="DDE8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F35AD"/>
    <w:multiLevelType w:val="hybridMultilevel"/>
    <w:tmpl w:val="B7EC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36A0B"/>
    <w:multiLevelType w:val="hybridMultilevel"/>
    <w:tmpl w:val="DF48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4060C"/>
    <w:multiLevelType w:val="hybridMultilevel"/>
    <w:tmpl w:val="0A6C473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F358F"/>
    <w:multiLevelType w:val="hybridMultilevel"/>
    <w:tmpl w:val="00AE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14E1E"/>
    <w:multiLevelType w:val="hybridMultilevel"/>
    <w:tmpl w:val="5652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A1A06"/>
    <w:multiLevelType w:val="hybridMultilevel"/>
    <w:tmpl w:val="0DC2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627F8"/>
    <w:multiLevelType w:val="hybridMultilevel"/>
    <w:tmpl w:val="43428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624D6"/>
    <w:multiLevelType w:val="hybridMultilevel"/>
    <w:tmpl w:val="D400B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22DC6"/>
    <w:multiLevelType w:val="hybridMultilevel"/>
    <w:tmpl w:val="6A3C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31DF3"/>
    <w:multiLevelType w:val="hybridMultilevel"/>
    <w:tmpl w:val="7604042C"/>
    <w:lvl w:ilvl="0" w:tplc="6DF01C6A">
      <w:start w:val="1"/>
      <w:numFmt w:val="bullet"/>
      <w:pStyle w:val="BulletText1"/>
      <w:lvlText w:val=""/>
      <w:lvlJc w:val="left"/>
      <w:pPr>
        <w:ind w:left="360" w:hanging="360"/>
      </w:pPr>
      <w:rPr>
        <w:rFonts w:ascii="Symbol" w:hAnsi="Symbol" w:hint="default"/>
        <w:color w:val="auto"/>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360B99"/>
    <w:multiLevelType w:val="hybridMultilevel"/>
    <w:tmpl w:val="EA04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0320584">
    <w:abstractNumId w:val="4"/>
  </w:num>
  <w:num w:numId="2" w16cid:durableId="818199">
    <w:abstractNumId w:val="9"/>
  </w:num>
  <w:num w:numId="3" w16cid:durableId="1861317722">
    <w:abstractNumId w:val="12"/>
  </w:num>
  <w:num w:numId="4" w16cid:durableId="316347463">
    <w:abstractNumId w:val="8"/>
  </w:num>
  <w:num w:numId="5" w16cid:durableId="1054625809">
    <w:abstractNumId w:val="1"/>
  </w:num>
  <w:num w:numId="6" w16cid:durableId="925267184">
    <w:abstractNumId w:val="10"/>
  </w:num>
  <w:num w:numId="7" w16cid:durableId="1620524201">
    <w:abstractNumId w:val="0"/>
  </w:num>
  <w:num w:numId="8" w16cid:durableId="138543517">
    <w:abstractNumId w:val="5"/>
  </w:num>
  <w:num w:numId="9" w16cid:durableId="510148182">
    <w:abstractNumId w:val="7"/>
  </w:num>
  <w:num w:numId="10" w16cid:durableId="1716126400">
    <w:abstractNumId w:val="6"/>
  </w:num>
  <w:num w:numId="11" w16cid:durableId="953753962">
    <w:abstractNumId w:val="3"/>
  </w:num>
  <w:num w:numId="12" w16cid:durableId="699823791">
    <w:abstractNumId w:val="2"/>
  </w:num>
  <w:num w:numId="13" w16cid:durableId="367225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17"/>
    <w:rsid w:val="00004AE2"/>
    <w:rsid w:val="00014EC2"/>
    <w:rsid w:val="0002482E"/>
    <w:rsid w:val="00050324"/>
    <w:rsid w:val="000605D8"/>
    <w:rsid w:val="00081B22"/>
    <w:rsid w:val="00097123"/>
    <w:rsid w:val="000A0150"/>
    <w:rsid w:val="000D0FE1"/>
    <w:rsid w:val="000D732F"/>
    <w:rsid w:val="000E63C9"/>
    <w:rsid w:val="000F694D"/>
    <w:rsid w:val="0011072F"/>
    <w:rsid w:val="00123600"/>
    <w:rsid w:val="00130E9D"/>
    <w:rsid w:val="00141072"/>
    <w:rsid w:val="00150A6D"/>
    <w:rsid w:val="0016768F"/>
    <w:rsid w:val="00185B35"/>
    <w:rsid w:val="001B0970"/>
    <w:rsid w:val="001B5DBE"/>
    <w:rsid w:val="001D2006"/>
    <w:rsid w:val="001F2BC8"/>
    <w:rsid w:val="001F5F6B"/>
    <w:rsid w:val="00243EBC"/>
    <w:rsid w:val="00246A35"/>
    <w:rsid w:val="00250B0A"/>
    <w:rsid w:val="002815F3"/>
    <w:rsid w:val="00284348"/>
    <w:rsid w:val="00287254"/>
    <w:rsid w:val="002E2151"/>
    <w:rsid w:val="002F51F5"/>
    <w:rsid w:val="00306ADB"/>
    <w:rsid w:val="00312137"/>
    <w:rsid w:val="003168EB"/>
    <w:rsid w:val="00330359"/>
    <w:rsid w:val="0033762F"/>
    <w:rsid w:val="00366C7E"/>
    <w:rsid w:val="00384EA3"/>
    <w:rsid w:val="003A39A1"/>
    <w:rsid w:val="003C2191"/>
    <w:rsid w:val="003D0853"/>
    <w:rsid w:val="003D3863"/>
    <w:rsid w:val="004110DE"/>
    <w:rsid w:val="0044085A"/>
    <w:rsid w:val="00441DEB"/>
    <w:rsid w:val="00447DA4"/>
    <w:rsid w:val="004834B6"/>
    <w:rsid w:val="00496B1F"/>
    <w:rsid w:val="004B21A5"/>
    <w:rsid w:val="004C2867"/>
    <w:rsid w:val="0050331B"/>
    <w:rsid w:val="005037F0"/>
    <w:rsid w:val="0050668C"/>
    <w:rsid w:val="0051570F"/>
    <w:rsid w:val="00516A86"/>
    <w:rsid w:val="005242E6"/>
    <w:rsid w:val="005275F6"/>
    <w:rsid w:val="00527BC0"/>
    <w:rsid w:val="00532E97"/>
    <w:rsid w:val="00572102"/>
    <w:rsid w:val="005902DF"/>
    <w:rsid w:val="005922A2"/>
    <w:rsid w:val="005F1BB0"/>
    <w:rsid w:val="005F761B"/>
    <w:rsid w:val="0060055B"/>
    <w:rsid w:val="00620FEA"/>
    <w:rsid w:val="00622D80"/>
    <w:rsid w:val="00656C4D"/>
    <w:rsid w:val="0069694D"/>
    <w:rsid w:val="006E5716"/>
    <w:rsid w:val="006F357C"/>
    <w:rsid w:val="00701ACB"/>
    <w:rsid w:val="00710E48"/>
    <w:rsid w:val="00716A71"/>
    <w:rsid w:val="007302B3"/>
    <w:rsid w:val="00730733"/>
    <w:rsid w:val="00730E3A"/>
    <w:rsid w:val="00732D64"/>
    <w:rsid w:val="00736AAF"/>
    <w:rsid w:val="00765B2A"/>
    <w:rsid w:val="00783A34"/>
    <w:rsid w:val="007C6B52"/>
    <w:rsid w:val="007D16C5"/>
    <w:rsid w:val="00834386"/>
    <w:rsid w:val="0084620D"/>
    <w:rsid w:val="00862FE4"/>
    <w:rsid w:val="0086389A"/>
    <w:rsid w:val="0087605E"/>
    <w:rsid w:val="0088197F"/>
    <w:rsid w:val="00895F9D"/>
    <w:rsid w:val="00897434"/>
    <w:rsid w:val="008B1FEE"/>
    <w:rsid w:val="008D6640"/>
    <w:rsid w:val="008E01FF"/>
    <w:rsid w:val="008F26F7"/>
    <w:rsid w:val="00903673"/>
    <w:rsid w:val="00903C32"/>
    <w:rsid w:val="00907E23"/>
    <w:rsid w:val="00916B16"/>
    <w:rsid w:val="009173B9"/>
    <w:rsid w:val="0093335D"/>
    <w:rsid w:val="0093613E"/>
    <w:rsid w:val="00943026"/>
    <w:rsid w:val="00945EDD"/>
    <w:rsid w:val="00966B81"/>
    <w:rsid w:val="00986DC3"/>
    <w:rsid w:val="009C3475"/>
    <w:rsid w:val="009C7720"/>
    <w:rsid w:val="009D49A5"/>
    <w:rsid w:val="009F002E"/>
    <w:rsid w:val="00A23AFA"/>
    <w:rsid w:val="00A252E0"/>
    <w:rsid w:val="00A31B3E"/>
    <w:rsid w:val="00A532F3"/>
    <w:rsid w:val="00A70832"/>
    <w:rsid w:val="00A8489E"/>
    <w:rsid w:val="00A85780"/>
    <w:rsid w:val="00AC29F3"/>
    <w:rsid w:val="00AD7BB8"/>
    <w:rsid w:val="00AE54E4"/>
    <w:rsid w:val="00B231E5"/>
    <w:rsid w:val="00B42A29"/>
    <w:rsid w:val="00B55B3B"/>
    <w:rsid w:val="00B95F67"/>
    <w:rsid w:val="00BA4576"/>
    <w:rsid w:val="00BA5E01"/>
    <w:rsid w:val="00C02B87"/>
    <w:rsid w:val="00C340B0"/>
    <w:rsid w:val="00C4086D"/>
    <w:rsid w:val="00C50D63"/>
    <w:rsid w:val="00C528EE"/>
    <w:rsid w:val="00C77185"/>
    <w:rsid w:val="00CA1896"/>
    <w:rsid w:val="00CB5B28"/>
    <w:rsid w:val="00CC1E7C"/>
    <w:rsid w:val="00CC7FD4"/>
    <w:rsid w:val="00CD13EF"/>
    <w:rsid w:val="00CF5371"/>
    <w:rsid w:val="00D02B68"/>
    <w:rsid w:val="00D0323A"/>
    <w:rsid w:val="00D0559F"/>
    <w:rsid w:val="00D077E9"/>
    <w:rsid w:val="00D42CB7"/>
    <w:rsid w:val="00D458AD"/>
    <w:rsid w:val="00D5413D"/>
    <w:rsid w:val="00D570A9"/>
    <w:rsid w:val="00D70D02"/>
    <w:rsid w:val="00D770C7"/>
    <w:rsid w:val="00D77287"/>
    <w:rsid w:val="00D86945"/>
    <w:rsid w:val="00D90290"/>
    <w:rsid w:val="00D918D6"/>
    <w:rsid w:val="00DC3917"/>
    <w:rsid w:val="00DD152F"/>
    <w:rsid w:val="00DE213F"/>
    <w:rsid w:val="00DE6205"/>
    <w:rsid w:val="00DF027C"/>
    <w:rsid w:val="00E00A32"/>
    <w:rsid w:val="00E06767"/>
    <w:rsid w:val="00E07145"/>
    <w:rsid w:val="00E166ED"/>
    <w:rsid w:val="00E17341"/>
    <w:rsid w:val="00E22ACD"/>
    <w:rsid w:val="00E466ED"/>
    <w:rsid w:val="00E6124E"/>
    <w:rsid w:val="00E620B0"/>
    <w:rsid w:val="00E650C0"/>
    <w:rsid w:val="00E74CF6"/>
    <w:rsid w:val="00E804C5"/>
    <w:rsid w:val="00E81B40"/>
    <w:rsid w:val="00E858B0"/>
    <w:rsid w:val="00E92A07"/>
    <w:rsid w:val="00ED469B"/>
    <w:rsid w:val="00EF11C4"/>
    <w:rsid w:val="00EF555B"/>
    <w:rsid w:val="00F027BB"/>
    <w:rsid w:val="00F11DCF"/>
    <w:rsid w:val="00F162EA"/>
    <w:rsid w:val="00F301ED"/>
    <w:rsid w:val="00F3517D"/>
    <w:rsid w:val="00F465E8"/>
    <w:rsid w:val="00F52D27"/>
    <w:rsid w:val="00F83527"/>
    <w:rsid w:val="00FA7E00"/>
    <w:rsid w:val="00FC6A5B"/>
    <w:rsid w:val="00FD0E4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8FFCCA"/>
  <w15:docId w15:val="{A777BA5F-6B59-46E1-9110-873646D4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151"/>
  </w:style>
  <w:style w:type="paragraph" w:styleId="Heading1">
    <w:name w:val="heading 1"/>
    <w:basedOn w:val="Normal"/>
    <w:next w:val="Normal"/>
    <w:link w:val="Heading1Char"/>
    <w:uiPriority w:val="9"/>
    <w:qFormat/>
    <w:rsid w:val="002E2151"/>
    <w:pPr>
      <w:keepNext/>
      <w:keepLines/>
      <w:spacing w:before="400" w:after="40" w:line="240" w:lineRule="auto"/>
      <w:outlineLvl w:val="0"/>
    </w:pPr>
    <w:rPr>
      <w:rFonts w:asciiTheme="majorHAnsi" w:eastAsiaTheme="majorEastAsia" w:hAnsiTheme="majorHAnsi" w:cstheme="majorBidi"/>
      <w:color w:val="01273A" w:themeColor="accent1" w:themeShade="80"/>
      <w:sz w:val="36"/>
      <w:szCs w:val="36"/>
    </w:rPr>
  </w:style>
  <w:style w:type="paragraph" w:styleId="Heading2">
    <w:name w:val="heading 2"/>
    <w:basedOn w:val="Normal"/>
    <w:next w:val="Normal"/>
    <w:link w:val="Heading2Char"/>
    <w:uiPriority w:val="9"/>
    <w:unhideWhenUsed/>
    <w:qFormat/>
    <w:rsid w:val="002E2151"/>
    <w:pPr>
      <w:keepNext/>
      <w:keepLines/>
      <w:spacing w:before="40" w:after="0" w:line="240" w:lineRule="auto"/>
      <w:outlineLvl w:val="1"/>
    </w:pPr>
    <w:rPr>
      <w:rFonts w:asciiTheme="majorHAnsi" w:eastAsiaTheme="majorEastAsia" w:hAnsiTheme="majorHAnsi" w:cstheme="majorBidi"/>
      <w:color w:val="013A57" w:themeColor="accent1" w:themeShade="BF"/>
      <w:sz w:val="32"/>
      <w:szCs w:val="32"/>
    </w:rPr>
  </w:style>
  <w:style w:type="paragraph" w:styleId="Heading3">
    <w:name w:val="heading 3"/>
    <w:basedOn w:val="Normal"/>
    <w:next w:val="Normal"/>
    <w:link w:val="Heading3Char"/>
    <w:uiPriority w:val="9"/>
    <w:unhideWhenUsed/>
    <w:qFormat/>
    <w:rsid w:val="002E2151"/>
    <w:pPr>
      <w:keepNext/>
      <w:keepLines/>
      <w:spacing w:before="40" w:after="0" w:line="240" w:lineRule="auto"/>
      <w:outlineLvl w:val="2"/>
    </w:pPr>
    <w:rPr>
      <w:rFonts w:asciiTheme="majorHAnsi" w:eastAsiaTheme="majorEastAsia" w:hAnsiTheme="majorHAnsi" w:cstheme="majorBidi"/>
      <w:color w:val="013A57" w:themeColor="accent1" w:themeShade="BF"/>
      <w:sz w:val="28"/>
      <w:szCs w:val="28"/>
    </w:rPr>
  </w:style>
  <w:style w:type="paragraph" w:styleId="Heading4">
    <w:name w:val="heading 4"/>
    <w:basedOn w:val="Normal"/>
    <w:next w:val="Normal"/>
    <w:link w:val="Heading4Char"/>
    <w:uiPriority w:val="9"/>
    <w:unhideWhenUsed/>
    <w:qFormat/>
    <w:rsid w:val="002E2151"/>
    <w:pPr>
      <w:keepNext/>
      <w:keepLines/>
      <w:spacing w:before="40" w:after="0"/>
      <w:outlineLvl w:val="3"/>
    </w:pPr>
    <w:rPr>
      <w:rFonts w:asciiTheme="majorHAnsi" w:eastAsiaTheme="majorEastAsia" w:hAnsiTheme="majorHAnsi" w:cstheme="majorBidi"/>
      <w:color w:val="013A57" w:themeColor="accent1" w:themeShade="BF"/>
      <w:sz w:val="24"/>
      <w:szCs w:val="24"/>
    </w:rPr>
  </w:style>
  <w:style w:type="paragraph" w:styleId="Heading5">
    <w:name w:val="heading 5"/>
    <w:basedOn w:val="Normal"/>
    <w:next w:val="Normal"/>
    <w:link w:val="Heading5Char"/>
    <w:uiPriority w:val="9"/>
    <w:unhideWhenUsed/>
    <w:qFormat/>
    <w:rsid w:val="002E2151"/>
    <w:pPr>
      <w:keepNext/>
      <w:keepLines/>
      <w:spacing w:before="40" w:after="0"/>
      <w:outlineLvl w:val="4"/>
    </w:pPr>
    <w:rPr>
      <w:rFonts w:asciiTheme="majorHAnsi" w:eastAsiaTheme="majorEastAsia" w:hAnsiTheme="majorHAnsi" w:cstheme="majorBidi"/>
      <w:caps/>
      <w:color w:val="013A57" w:themeColor="accent1" w:themeShade="BF"/>
    </w:rPr>
  </w:style>
  <w:style w:type="paragraph" w:styleId="Heading6">
    <w:name w:val="heading 6"/>
    <w:basedOn w:val="Normal"/>
    <w:next w:val="Normal"/>
    <w:link w:val="Heading6Char"/>
    <w:uiPriority w:val="9"/>
    <w:semiHidden/>
    <w:unhideWhenUsed/>
    <w:qFormat/>
    <w:rsid w:val="002E2151"/>
    <w:pPr>
      <w:keepNext/>
      <w:keepLines/>
      <w:spacing w:before="40" w:after="0"/>
      <w:outlineLvl w:val="5"/>
    </w:pPr>
    <w:rPr>
      <w:rFonts w:asciiTheme="majorHAnsi" w:eastAsiaTheme="majorEastAsia" w:hAnsiTheme="majorHAnsi" w:cstheme="majorBidi"/>
      <w:i/>
      <w:iCs/>
      <w:caps/>
      <w:color w:val="01273A" w:themeColor="accent1" w:themeShade="80"/>
    </w:rPr>
  </w:style>
  <w:style w:type="paragraph" w:styleId="Heading7">
    <w:name w:val="heading 7"/>
    <w:basedOn w:val="Normal"/>
    <w:next w:val="Normal"/>
    <w:link w:val="Heading7Char"/>
    <w:uiPriority w:val="9"/>
    <w:semiHidden/>
    <w:unhideWhenUsed/>
    <w:qFormat/>
    <w:rsid w:val="002E2151"/>
    <w:pPr>
      <w:keepNext/>
      <w:keepLines/>
      <w:spacing w:before="40" w:after="0"/>
      <w:outlineLvl w:val="6"/>
    </w:pPr>
    <w:rPr>
      <w:rFonts w:asciiTheme="majorHAnsi" w:eastAsiaTheme="majorEastAsia" w:hAnsiTheme="majorHAnsi" w:cstheme="majorBidi"/>
      <w:b/>
      <w:bCs/>
      <w:color w:val="01273A" w:themeColor="accent1" w:themeShade="80"/>
    </w:rPr>
  </w:style>
  <w:style w:type="paragraph" w:styleId="Heading8">
    <w:name w:val="heading 8"/>
    <w:basedOn w:val="Normal"/>
    <w:next w:val="Normal"/>
    <w:link w:val="Heading8Char"/>
    <w:uiPriority w:val="9"/>
    <w:semiHidden/>
    <w:unhideWhenUsed/>
    <w:qFormat/>
    <w:rsid w:val="002E2151"/>
    <w:pPr>
      <w:keepNext/>
      <w:keepLines/>
      <w:spacing w:before="40" w:after="0"/>
      <w:outlineLvl w:val="7"/>
    </w:pPr>
    <w:rPr>
      <w:rFonts w:asciiTheme="majorHAnsi" w:eastAsiaTheme="majorEastAsia" w:hAnsiTheme="majorHAnsi" w:cstheme="majorBidi"/>
      <w:b/>
      <w:bCs/>
      <w:i/>
      <w:iCs/>
      <w:color w:val="01273A" w:themeColor="accent1" w:themeShade="80"/>
    </w:rPr>
  </w:style>
  <w:style w:type="paragraph" w:styleId="Heading9">
    <w:name w:val="heading 9"/>
    <w:basedOn w:val="Normal"/>
    <w:next w:val="Normal"/>
    <w:link w:val="Heading9Char"/>
    <w:uiPriority w:val="9"/>
    <w:semiHidden/>
    <w:unhideWhenUsed/>
    <w:qFormat/>
    <w:rsid w:val="002E2151"/>
    <w:pPr>
      <w:keepNext/>
      <w:keepLines/>
      <w:spacing w:before="40" w:after="0"/>
      <w:outlineLvl w:val="8"/>
    </w:pPr>
    <w:rPr>
      <w:rFonts w:asciiTheme="majorHAnsi" w:eastAsiaTheme="majorEastAsia" w:hAnsiTheme="majorHAnsi" w:cstheme="majorBidi"/>
      <w:i/>
      <w:iCs/>
      <w:color w:val="01273A"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2E2151"/>
    <w:pPr>
      <w:spacing w:after="0" w:line="204" w:lineRule="auto"/>
      <w:contextualSpacing/>
    </w:pPr>
    <w:rPr>
      <w:rFonts w:asciiTheme="majorHAnsi" w:eastAsiaTheme="majorEastAsia" w:hAnsiTheme="majorHAnsi" w:cstheme="majorBidi"/>
      <w:caps/>
      <w:color w:val="082A75" w:themeColor="text2"/>
      <w:spacing w:val="-15"/>
      <w:sz w:val="72"/>
      <w:szCs w:val="72"/>
    </w:rPr>
  </w:style>
  <w:style w:type="character" w:customStyle="1" w:styleId="TitleChar">
    <w:name w:val="Title Char"/>
    <w:basedOn w:val="DefaultParagraphFont"/>
    <w:link w:val="Title"/>
    <w:uiPriority w:val="10"/>
    <w:rsid w:val="002E2151"/>
    <w:rPr>
      <w:rFonts w:asciiTheme="majorHAnsi" w:eastAsiaTheme="majorEastAsia" w:hAnsiTheme="majorHAnsi" w:cstheme="majorBidi"/>
      <w:caps/>
      <w:color w:val="082A75" w:themeColor="text2"/>
      <w:spacing w:val="-15"/>
      <w:sz w:val="72"/>
      <w:szCs w:val="72"/>
    </w:rPr>
  </w:style>
  <w:style w:type="paragraph" w:styleId="Subtitle">
    <w:name w:val="Subtitle"/>
    <w:basedOn w:val="Normal"/>
    <w:next w:val="Normal"/>
    <w:link w:val="SubtitleChar"/>
    <w:uiPriority w:val="11"/>
    <w:qFormat/>
    <w:rsid w:val="002E2151"/>
    <w:pPr>
      <w:numPr>
        <w:ilvl w:val="1"/>
      </w:numPr>
      <w:spacing w:after="240" w:line="240" w:lineRule="auto"/>
    </w:pPr>
    <w:rPr>
      <w:rFonts w:asciiTheme="majorHAnsi" w:eastAsiaTheme="majorEastAsia" w:hAnsiTheme="majorHAnsi" w:cstheme="majorBidi"/>
      <w:color w:val="024F75" w:themeColor="accent1"/>
      <w:sz w:val="28"/>
      <w:szCs w:val="28"/>
    </w:rPr>
  </w:style>
  <w:style w:type="character" w:customStyle="1" w:styleId="SubtitleChar">
    <w:name w:val="Subtitle Char"/>
    <w:basedOn w:val="DefaultParagraphFont"/>
    <w:link w:val="Subtitle"/>
    <w:uiPriority w:val="11"/>
    <w:rsid w:val="002E2151"/>
    <w:rPr>
      <w:rFonts w:asciiTheme="majorHAnsi" w:eastAsiaTheme="majorEastAsia" w:hAnsiTheme="majorHAnsi" w:cstheme="majorBidi"/>
      <w:color w:val="024F75" w:themeColor="accent1"/>
      <w:sz w:val="28"/>
      <w:szCs w:val="28"/>
    </w:rPr>
  </w:style>
  <w:style w:type="character" w:customStyle="1" w:styleId="Heading1Char">
    <w:name w:val="Heading 1 Char"/>
    <w:basedOn w:val="DefaultParagraphFont"/>
    <w:link w:val="Heading1"/>
    <w:uiPriority w:val="9"/>
    <w:rsid w:val="002E2151"/>
    <w:rPr>
      <w:rFonts w:asciiTheme="majorHAnsi" w:eastAsiaTheme="majorEastAsia" w:hAnsiTheme="majorHAnsi" w:cstheme="majorBidi"/>
      <w:color w:val="01273A" w:themeColor="accent1" w:themeShade="80"/>
      <w:sz w:val="36"/>
      <w:szCs w:val="36"/>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2E2151"/>
    <w:pPr>
      <w:spacing w:line="240" w:lineRule="auto"/>
      <w:jc w:val="right"/>
    </w:pPr>
  </w:style>
  <w:style w:type="character" w:customStyle="1" w:styleId="Heading2Char">
    <w:name w:val="Heading 2 Char"/>
    <w:basedOn w:val="DefaultParagraphFont"/>
    <w:link w:val="Heading2"/>
    <w:uiPriority w:val="9"/>
    <w:rsid w:val="002E2151"/>
    <w:rPr>
      <w:rFonts w:asciiTheme="majorHAnsi" w:eastAsiaTheme="majorEastAsia" w:hAnsiTheme="majorHAnsi" w:cstheme="majorBidi"/>
      <w:color w:val="013A57" w:themeColor="accent1" w:themeShade="BF"/>
      <w:sz w:val="32"/>
      <w:szCs w:val="32"/>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2E2151"/>
    <w:rPr>
      <w:b/>
    </w:rPr>
  </w:style>
  <w:style w:type="paragraph" w:customStyle="1" w:styleId="EmphasisText">
    <w:name w:val="Emphasis Text"/>
    <w:basedOn w:val="Normal"/>
    <w:link w:val="EmphasisTextChar"/>
    <w:rsid w:val="002E2151"/>
  </w:style>
  <w:style w:type="character" w:customStyle="1" w:styleId="ContentChar">
    <w:name w:val="Content Char"/>
    <w:basedOn w:val="DefaultParagraphFont"/>
    <w:link w:val="Content"/>
    <w:rsid w:val="002E2151"/>
    <w:rPr>
      <w:rFonts w:eastAsiaTheme="minorEastAsia"/>
      <w:color w:val="082A75" w:themeColor="text2"/>
      <w:sz w:val="28"/>
      <w:szCs w:val="22"/>
    </w:rPr>
  </w:style>
  <w:style w:type="character" w:customStyle="1" w:styleId="EmphasisTextChar">
    <w:name w:val="Emphasis Text Char"/>
    <w:basedOn w:val="DefaultParagraphFont"/>
    <w:link w:val="EmphasisText"/>
    <w:rsid w:val="002E2151"/>
    <w:rPr>
      <w:rFonts w:eastAsiaTheme="minorEastAsia"/>
      <w:b/>
      <w:color w:val="082A75" w:themeColor="text2"/>
      <w:sz w:val="28"/>
      <w:szCs w:val="22"/>
    </w:rPr>
  </w:style>
  <w:style w:type="paragraph" w:styleId="ListParagraph">
    <w:name w:val="List Paragraph"/>
    <w:basedOn w:val="Normal"/>
    <w:uiPriority w:val="34"/>
    <w:qFormat/>
    <w:rsid w:val="002E2151"/>
    <w:pPr>
      <w:ind w:left="720"/>
      <w:contextualSpacing/>
    </w:pPr>
  </w:style>
  <w:style w:type="paragraph" w:styleId="TOCHeading">
    <w:name w:val="TOC Heading"/>
    <w:basedOn w:val="Heading1"/>
    <w:next w:val="Normal"/>
    <w:uiPriority w:val="39"/>
    <w:unhideWhenUsed/>
    <w:qFormat/>
    <w:rsid w:val="002E2151"/>
    <w:pPr>
      <w:outlineLvl w:val="9"/>
    </w:pPr>
  </w:style>
  <w:style w:type="character" w:customStyle="1" w:styleId="Heading3Char">
    <w:name w:val="Heading 3 Char"/>
    <w:basedOn w:val="DefaultParagraphFont"/>
    <w:link w:val="Heading3"/>
    <w:uiPriority w:val="9"/>
    <w:rsid w:val="002E2151"/>
    <w:rPr>
      <w:rFonts w:asciiTheme="majorHAnsi" w:eastAsiaTheme="majorEastAsia" w:hAnsiTheme="majorHAnsi" w:cstheme="majorBidi"/>
      <w:color w:val="013A57" w:themeColor="accent1" w:themeShade="BF"/>
      <w:sz w:val="28"/>
      <w:szCs w:val="28"/>
    </w:rPr>
  </w:style>
  <w:style w:type="paragraph" w:styleId="TOC2">
    <w:name w:val="toc 2"/>
    <w:basedOn w:val="Normal"/>
    <w:next w:val="Normal"/>
    <w:autoRedefine/>
    <w:uiPriority w:val="39"/>
    <w:unhideWhenUsed/>
    <w:rsid w:val="002E2151"/>
    <w:pPr>
      <w:spacing w:after="100"/>
      <w:ind w:left="280"/>
    </w:pPr>
  </w:style>
  <w:style w:type="paragraph" w:styleId="TOC3">
    <w:name w:val="toc 3"/>
    <w:basedOn w:val="Normal"/>
    <w:next w:val="Normal"/>
    <w:autoRedefine/>
    <w:uiPriority w:val="39"/>
    <w:unhideWhenUsed/>
    <w:rsid w:val="002E2151"/>
    <w:pPr>
      <w:spacing w:after="100"/>
      <w:ind w:left="560"/>
    </w:pPr>
  </w:style>
  <w:style w:type="character" w:styleId="Hyperlink">
    <w:name w:val="Hyperlink"/>
    <w:basedOn w:val="DefaultParagraphFont"/>
    <w:uiPriority w:val="99"/>
    <w:unhideWhenUsed/>
    <w:rsid w:val="002E2151"/>
    <w:rPr>
      <w:color w:val="3592CF" w:themeColor="hyperlink"/>
      <w:u w:val="single"/>
    </w:rPr>
  </w:style>
  <w:style w:type="character" w:customStyle="1" w:styleId="Heading4Char">
    <w:name w:val="Heading 4 Char"/>
    <w:basedOn w:val="DefaultParagraphFont"/>
    <w:link w:val="Heading4"/>
    <w:uiPriority w:val="9"/>
    <w:rsid w:val="002E2151"/>
    <w:rPr>
      <w:rFonts w:asciiTheme="majorHAnsi" w:eastAsiaTheme="majorEastAsia" w:hAnsiTheme="majorHAnsi" w:cstheme="majorBidi"/>
      <w:color w:val="013A57" w:themeColor="accent1" w:themeShade="BF"/>
      <w:sz w:val="24"/>
      <w:szCs w:val="24"/>
    </w:rPr>
  </w:style>
  <w:style w:type="character" w:customStyle="1" w:styleId="Heading5Char">
    <w:name w:val="Heading 5 Char"/>
    <w:basedOn w:val="DefaultParagraphFont"/>
    <w:link w:val="Heading5"/>
    <w:uiPriority w:val="9"/>
    <w:rsid w:val="002E2151"/>
    <w:rPr>
      <w:rFonts w:asciiTheme="majorHAnsi" w:eastAsiaTheme="majorEastAsia" w:hAnsiTheme="majorHAnsi" w:cstheme="majorBidi"/>
      <w:caps/>
      <w:color w:val="013A57" w:themeColor="accent1" w:themeShade="BF"/>
    </w:rPr>
  </w:style>
  <w:style w:type="character" w:customStyle="1" w:styleId="Heading6Char">
    <w:name w:val="Heading 6 Char"/>
    <w:basedOn w:val="DefaultParagraphFont"/>
    <w:link w:val="Heading6"/>
    <w:uiPriority w:val="9"/>
    <w:semiHidden/>
    <w:rsid w:val="002E2151"/>
    <w:rPr>
      <w:rFonts w:asciiTheme="majorHAnsi" w:eastAsiaTheme="majorEastAsia" w:hAnsiTheme="majorHAnsi" w:cstheme="majorBidi"/>
      <w:i/>
      <w:iCs/>
      <w:caps/>
      <w:color w:val="01273A" w:themeColor="accent1" w:themeShade="80"/>
    </w:rPr>
  </w:style>
  <w:style w:type="character" w:customStyle="1" w:styleId="Heading7Char">
    <w:name w:val="Heading 7 Char"/>
    <w:basedOn w:val="DefaultParagraphFont"/>
    <w:link w:val="Heading7"/>
    <w:uiPriority w:val="9"/>
    <w:semiHidden/>
    <w:rsid w:val="002E2151"/>
    <w:rPr>
      <w:rFonts w:asciiTheme="majorHAnsi" w:eastAsiaTheme="majorEastAsia" w:hAnsiTheme="majorHAnsi" w:cstheme="majorBidi"/>
      <w:b/>
      <w:bCs/>
      <w:color w:val="01273A" w:themeColor="accent1" w:themeShade="80"/>
    </w:rPr>
  </w:style>
  <w:style w:type="character" w:customStyle="1" w:styleId="Heading8Char">
    <w:name w:val="Heading 8 Char"/>
    <w:basedOn w:val="DefaultParagraphFont"/>
    <w:link w:val="Heading8"/>
    <w:uiPriority w:val="9"/>
    <w:semiHidden/>
    <w:rsid w:val="002E2151"/>
    <w:rPr>
      <w:rFonts w:asciiTheme="majorHAnsi" w:eastAsiaTheme="majorEastAsia" w:hAnsiTheme="majorHAnsi" w:cstheme="majorBidi"/>
      <w:b/>
      <w:bCs/>
      <w:i/>
      <w:iCs/>
      <w:color w:val="01273A" w:themeColor="accent1" w:themeShade="80"/>
    </w:rPr>
  </w:style>
  <w:style w:type="character" w:customStyle="1" w:styleId="Heading9Char">
    <w:name w:val="Heading 9 Char"/>
    <w:basedOn w:val="DefaultParagraphFont"/>
    <w:link w:val="Heading9"/>
    <w:uiPriority w:val="9"/>
    <w:semiHidden/>
    <w:rsid w:val="002E2151"/>
    <w:rPr>
      <w:rFonts w:asciiTheme="majorHAnsi" w:eastAsiaTheme="majorEastAsia" w:hAnsiTheme="majorHAnsi" w:cstheme="majorBidi"/>
      <w:i/>
      <w:iCs/>
      <w:color w:val="01273A" w:themeColor="accent1" w:themeShade="80"/>
    </w:rPr>
  </w:style>
  <w:style w:type="paragraph" w:styleId="Caption">
    <w:name w:val="caption"/>
    <w:basedOn w:val="Normal"/>
    <w:next w:val="Normal"/>
    <w:uiPriority w:val="35"/>
    <w:unhideWhenUsed/>
    <w:qFormat/>
    <w:rsid w:val="002E2151"/>
    <w:pPr>
      <w:spacing w:line="240" w:lineRule="auto"/>
    </w:pPr>
    <w:rPr>
      <w:b/>
      <w:bCs/>
      <w:smallCaps/>
      <w:color w:val="082A75" w:themeColor="text2"/>
    </w:rPr>
  </w:style>
  <w:style w:type="character" w:styleId="Strong">
    <w:name w:val="Strong"/>
    <w:basedOn w:val="DefaultParagraphFont"/>
    <w:uiPriority w:val="22"/>
    <w:qFormat/>
    <w:rsid w:val="002E2151"/>
    <w:rPr>
      <w:b/>
      <w:bCs/>
    </w:rPr>
  </w:style>
  <w:style w:type="character" w:styleId="Emphasis">
    <w:name w:val="Emphasis"/>
    <w:basedOn w:val="DefaultParagraphFont"/>
    <w:uiPriority w:val="20"/>
    <w:qFormat/>
    <w:rsid w:val="002E2151"/>
    <w:rPr>
      <w:i/>
      <w:iCs/>
    </w:rPr>
  </w:style>
  <w:style w:type="paragraph" w:styleId="NoSpacing">
    <w:name w:val="No Spacing"/>
    <w:uiPriority w:val="1"/>
    <w:qFormat/>
    <w:rsid w:val="002E2151"/>
    <w:pPr>
      <w:spacing w:after="0" w:line="240" w:lineRule="auto"/>
    </w:pPr>
  </w:style>
  <w:style w:type="paragraph" w:styleId="Quote">
    <w:name w:val="Quote"/>
    <w:basedOn w:val="Normal"/>
    <w:next w:val="Normal"/>
    <w:link w:val="QuoteChar"/>
    <w:uiPriority w:val="29"/>
    <w:qFormat/>
    <w:rsid w:val="002E2151"/>
    <w:pPr>
      <w:spacing w:before="120" w:after="120"/>
      <w:ind w:left="720"/>
    </w:pPr>
    <w:rPr>
      <w:color w:val="082A75" w:themeColor="text2"/>
      <w:sz w:val="24"/>
      <w:szCs w:val="24"/>
    </w:rPr>
  </w:style>
  <w:style w:type="character" w:customStyle="1" w:styleId="QuoteChar">
    <w:name w:val="Quote Char"/>
    <w:basedOn w:val="DefaultParagraphFont"/>
    <w:link w:val="Quote"/>
    <w:uiPriority w:val="29"/>
    <w:rsid w:val="002E2151"/>
    <w:rPr>
      <w:color w:val="082A75" w:themeColor="text2"/>
      <w:sz w:val="24"/>
      <w:szCs w:val="24"/>
    </w:rPr>
  </w:style>
  <w:style w:type="paragraph" w:styleId="IntenseQuote">
    <w:name w:val="Intense Quote"/>
    <w:basedOn w:val="Normal"/>
    <w:next w:val="Normal"/>
    <w:link w:val="IntenseQuoteChar"/>
    <w:uiPriority w:val="30"/>
    <w:qFormat/>
    <w:rsid w:val="002E2151"/>
    <w:pPr>
      <w:spacing w:before="100" w:beforeAutospacing="1" w:after="240" w:line="240" w:lineRule="auto"/>
      <w:ind w:left="720"/>
      <w:jc w:val="center"/>
    </w:pPr>
    <w:rPr>
      <w:rFonts w:asciiTheme="majorHAnsi" w:eastAsiaTheme="majorEastAsia" w:hAnsiTheme="majorHAnsi" w:cstheme="majorBidi"/>
      <w:color w:val="082A75" w:themeColor="text2"/>
      <w:spacing w:val="-6"/>
      <w:sz w:val="32"/>
      <w:szCs w:val="32"/>
    </w:rPr>
  </w:style>
  <w:style w:type="character" w:customStyle="1" w:styleId="IntenseQuoteChar">
    <w:name w:val="Intense Quote Char"/>
    <w:basedOn w:val="DefaultParagraphFont"/>
    <w:link w:val="IntenseQuote"/>
    <w:uiPriority w:val="30"/>
    <w:rsid w:val="002E2151"/>
    <w:rPr>
      <w:rFonts w:asciiTheme="majorHAnsi" w:eastAsiaTheme="majorEastAsia" w:hAnsiTheme="majorHAnsi" w:cstheme="majorBidi"/>
      <w:color w:val="082A75" w:themeColor="text2"/>
      <w:spacing w:val="-6"/>
      <w:sz w:val="32"/>
      <w:szCs w:val="32"/>
    </w:rPr>
  </w:style>
  <w:style w:type="character" w:styleId="SubtleEmphasis">
    <w:name w:val="Subtle Emphasis"/>
    <w:basedOn w:val="DefaultParagraphFont"/>
    <w:uiPriority w:val="19"/>
    <w:qFormat/>
    <w:rsid w:val="002E2151"/>
    <w:rPr>
      <w:i/>
      <w:iCs/>
      <w:color w:val="3B33A1" w:themeColor="text1" w:themeTint="A6"/>
    </w:rPr>
  </w:style>
  <w:style w:type="character" w:styleId="IntenseEmphasis">
    <w:name w:val="Intense Emphasis"/>
    <w:basedOn w:val="DefaultParagraphFont"/>
    <w:uiPriority w:val="21"/>
    <w:qFormat/>
    <w:rsid w:val="002E2151"/>
    <w:rPr>
      <w:b/>
      <w:bCs/>
      <w:i/>
      <w:iCs/>
    </w:rPr>
  </w:style>
  <w:style w:type="character" w:styleId="SubtleReference">
    <w:name w:val="Subtle Reference"/>
    <w:basedOn w:val="DefaultParagraphFont"/>
    <w:uiPriority w:val="31"/>
    <w:qFormat/>
    <w:rsid w:val="002E2151"/>
    <w:rPr>
      <w:smallCaps/>
      <w:color w:val="3B33A1" w:themeColor="text1" w:themeTint="A6"/>
      <w:u w:val="none" w:color="5951C8" w:themeColor="text1" w:themeTint="80"/>
      <w:bdr w:val="none" w:sz="0" w:space="0" w:color="auto"/>
    </w:rPr>
  </w:style>
  <w:style w:type="character" w:styleId="IntenseReference">
    <w:name w:val="Intense Reference"/>
    <w:basedOn w:val="DefaultParagraphFont"/>
    <w:uiPriority w:val="32"/>
    <w:qFormat/>
    <w:rsid w:val="002E2151"/>
    <w:rPr>
      <w:b/>
      <w:bCs/>
      <w:smallCaps/>
      <w:color w:val="082A75" w:themeColor="text2"/>
      <w:u w:val="single"/>
    </w:rPr>
  </w:style>
  <w:style w:type="character" w:styleId="BookTitle">
    <w:name w:val="Book Title"/>
    <w:basedOn w:val="DefaultParagraphFont"/>
    <w:uiPriority w:val="33"/>
    <w:qFormat/>
    <w:rsid w:val="002E2151"/>
    <w:rPr>
      <w:b/>
      <w:bCs/>
      <w:smallCaps/>
      <w:spacing w:val="10"/>
    </w:rPr>
  </w:style>
  <w:style w:type="table" w:styleId="MediumList2-Accent4">
    <w:name w:val="Medium List 2 Accent 4"/>
    <w:basedOn w:val="TableNormal"/>
    <w:uiPriority w:val="66"/>
    <w:rsid w:val="002E2151"/>
    <w:pPr>
      <w:spacing w:after="0" w:line="240" w:lineRule="auto"/>
    </w:pPr>
    <w:rPr>
      <w:rFonts w:asciiTheme="majorHAnsi" w:eastAsiaTheme="majorEastAsia" w:hAnsiTheme="majorHAnsi" w:cstheme="majorBidi"/>
      <w:color w:val="0F0D29" w:themeColor="text1"/>
      <w:lang w:val="en-GB"/>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single" w:sz="8" w:space="0" w:color="66B2C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6Colorful-Accent2">
    <w:name w:val="Grid Table 6 Colorful Accent 2"/>
    <w:basedOn w:val="TableNormal"/>
    <w:uiPriority w:val="51"/>
    <w:rsid w:val="002E2151"/>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MediumList1-Accent1">
    <w:name w:val="Medium List 1 Accent 1"/>
    <w:basedOn w:val="TableNormal"/>
    <w:uiPriority w:val="99"/>
    <w:rsid w:val="002E2151"/>
    <w:pPr>
      <w:spacing w:after="0" w:line="240" w:lineRule="auto"/>
    </w:pPr>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GridTable6Colorful-Accent1">
    <w:name w:val="Grid Table 6 Colorful Accent 1"/>
    <w:basedOn w:val="TableNormal"/>
    <w:uiPriority w:val="51"/>
    <w:rsid w:val="002E2151"/>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Table7Colorful-Accent6">
    <w:name w:val="List Table 7 Colorful Accent 6"/>
    <w:basedOn w:val="TableNormal"/>
    <w:uiPriority w:val="52"/>
    <w:rsid w:val="002E2151"/>
    <w:pPr>
      <w:spacing w:after="0" w:line="240" w:lineRule="auto"/>
    </w:pPr>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4">
    <w:name w:val="Medium Shading 2 Accent 4"/>
    <w:basedOn w:val="TableNormal"/>
    <w:uiPriority w:val="64"/>
    <w:rsid w:val="0016768F"/>
    <w:pPr>
      <w:spacing w:after="0" w:line="240" w:lineRule="auto"/>
    </w:pPr>
    <w:rPr>
      <w:rFonts w:eastAsiaTheme="minorHAnsi"/>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16768F"/>
    <w:pPr>
      <w:spacing w:after="0" w:line="240" w:lineRule="auto"/>
    </w:pPr>
    <w:rPr>
      <w:rFonts w:eastAsiaTheme="minorHAnsi"/>
      <w:color w:val="0F0D29" w:themeColor="text1"/>
      <w:lang w:val="en-GB"/>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character" w:customStyle="1" w:styleId="boldbodyblue">
    <w:name w:val="bold body blue"/>
    <w:basedOn w:val="DefaultParagraphFont"/>
    <w:rsid w:val="004C2867"/>
    <w:rPr>
      <w:rFonts w:ascii="Arial" w:hAnsi="Arial"/>
      <w:b/>
      <w:color w:val="002B54"/>
      <w:sz w:val="22"/>
      <w:szCs w:val="32"/>
    </w:rPr>
  </w:style>
  <w:style w:type="paragraph" w:styleId="TOC1">
    <w:name w:val="toc 1"/>
    <w:basedOn w:val="Normal"/>
    <w:next w:val="Normal"/>
    <w:autoRedefine/>
    <w:uiPriority w:val="39"/>
    <w:unhideWhenUsed/>
    <w:rsid w:val="00E06767"/>
    <w:pPr>
      <w:tabs>
        <w:tab w:val="right" w:leader="dot" w:pos="9016"/>
      </w:tabs>
      <w:spacing w:after="100"/>
    </w:pPr>
  </w:style>
  <w:style w:type="character" w:customStyle="1" w:styleId="Important">
    <w:name w:val="! Important"/>
    <w:uiPriority w:val="1"/>
    <w:qFormat/>
    <w:rsid w:val="00527BC0"/>
    <w:rPr>
      <w:rFonts w:ascii="Arial" w:hAnsi="Arial" w:cs="Arial" w:hint="default"/>
      <w:b/>
      <w:bCs w:val="0"/>
      <w:i w:val="0"/>
      <w:iCs w:val="0"/>
      <w:color w:val="D9262E"/>
      <w:sz w:val="24"/>
    </w:rPr>
  </w:style>
  <w:style w:type="character" w:customStyle="1" w:styleId="BulletText1Char">
    <w:name w:val="Bullet Text 1 Char"/>
    <w:link w:val="BulletText1"/>
    <w:locked/>
    <w:rsid w:val="00701ACB"/>
  </w:style>
  <w:style w:type="paragraph" w:customStyle="1" w:styleId="BulletText1">
    <w:name w:val="Bullet Text 1"/>
    <w:basedOn w:val="Normal"/>
    <w:link w:val="BulletText1Char"/>
    <w:qFormat/>
    <w:rsid w:val="00701ACB"/>
    <w:pPr>
      <w:numPr>
        <w:numId w:val="13"/>
      </w:numPr>
      <w:spacing w:before="60" w:after="60"/>
    </w:pPr>
  </w:style>
  <w:style w:type="character" w:customStyle="1" w:styleId="fontstyle01">
    <w:name w:val="fontstyle01"/>
    <w:basedOn w:val="DefaultParagraphFont"/>
    <w:rsid w:val="0060055B"/>
    <w:rPr>
      <w:rFonts w:ascii="Calibri-Bold" w:hAnsi="Calibri-Bold" w:hint="default"/>
      <w:b/>
      <w:bCs/>
      <w:i w:val="0"/>
      <w:iCs w:val="0"/>
      <w:color w:val="000000"/>
      <w:sz w:val="24"/>
      <w:szCs w:val="24"/>
    </w:rPr>
  </w:style>
  <w:style w:type="character" w:customStyle="1" w:styleId="fontstyle21">
    <w:name w:val="fontstyle21"/>
    <w:basedOn w:val="DefaultParagraphFont"/>
    <w:rsid w:val="0060055B"/>
    <w:rPr>
      <w:rFonts w:ascii="Calibri" w:hAnsi="Calibri" w:cs="Calibri" w:hint="default"/>
      <w:b w:val="0"/>
      <w:bCs w:val="0"/>
      <w:i w:val="0"/>
      <w:iCs w:val="0"/>
      <w:color w:val="000000"/>
      <w:sz w:val="24"/>
      <w:szCs w:val="24"/>
    </w:rPr>
  </w:style>
  <w:style w:type="character" w:customStyle="1" w:styleId="fontstyle31">
    <w:name w:val="fontstyle31"/>
    <w:basedOn w:val="DefaultParagraphFont"/>
    <w:rsid w:val="0060055B"/>
    <w:rPr>
      <w:rFonts w:ascii="Calibri-BoldItalic" w:hAnsi="Calibri-BoldItalic"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catchmentbasedapproach.org/humber/torn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catchmentbasedapproach.org/humber/torn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yony.carling\AppData\Local\Microsoft\Office\16.0\DTS\en-US%7b1C21D3E5-55F5-4D01-926D-08D0DF6CA9EB%7d\%7bC5132C4B-619C-4706-B1BF-FB8F94F4F8A8%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Bryony Carling</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F2EE7-A227-4100-B200-56DC7B9D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{C5132C4B-619C-4706-B1BF-FB8F94F4F8A8}tf16392850_win32</Template>
  <TotalTime>185</TotalTime>
  <Pages>30</Pages>
  <Words>6315</Words>
  <Characters>35997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Bryony Carling</dc:creator>
  <cp:keywords/>
  <cp:lastModifiedBy>Bryony Carling</cp:lastModifiedBy>
  <cp:revision>27</cp:revision>
  <cp:lastPrinted>2021-02-02T09:25:00Z</cp:lastPrinted>
  <dcterms:created xsi:type="dcterms:W3CDTF">2021-12-07T14:56:00Z</dcterms:created>
  <dcterms:modified xsi:type="dcterms:W3CDTF">2022-05-27T08:11:00Z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